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C0E06" w14:textId="77777777" w:rsidR="00B035E1" w:rsidRDefault="00B035E1">
      <w:bookmarkStart w:id="0" w:name="_GoBack"/>
      <w:bookmarkEnd w:id="0"/>
    </w:p>
    <w:p w14:paraId="56B2FCD5" w14:textId="77777777" w:rsidR="00B035E1" w:rsidRDefault="007A0883">
      <w:pPr>
        <w:pBdr>
          <w:top w:val="nil"/>
          <w:left w:val="nil"/>
          <w:bottom w:val="nil"/>
          <w:right w:val="nil"/>
          <w:between w:val="nil"/>
        </w:pBdr>
        <w:spacing w:before="240" w:after="240"/>
        <w:jc w:val="center"/>
        <w:rPr>
          <w:rFonts w:ascii="Times New Roman" w:eastAsia="Times New Roman" w:hAnsi="Times New Roman" w:cs="Times New Roman"/>
        </w:rPr>
      </w:pPr>
      <w:r>
        <w:rPr>
          <w:b/>
          <w:sz w:val="22"/>
          <w:szCs w:val="22"/>
        </w:rPr>
        <w:t>MEMORANDO</w:t>
      </w:r>
    </w:p>
    <w:p w14:paraId="2B9A4C93" w14:textId="77777777" w:rsidR="00B035E1" w:rsidRDefault="00B035E1"/>
    <w:p w14:paraId="59786B08" w14:textId="77777777" w:rsidR="00B035E1" w:rsidRDefault="007A0883" w:rsidP="00A8767B">
      <w:pPr>
        <w:pBdr>
          <w:top w:val="nil"/>
          <w:left w:val="nil"/>
          <w:bottom w:val="nil"/>
          <w:right w:val="nil"/>
          <w:between w:val="nil"/>
        </w:pBdr>
        <w:rPr>
          <w:rFonts w:ascii="Times New Roman" w:eastAsia="Times New Roman" w:hAnsi="Times New Roman" w:cs="Times New Roman"/>
        </w:rPr>
      </w:pPr>
      <w:r>
        <w:rPr>
          <w:b/>
          <w:sz w:val="22"/>
          <w:szCs w:val="22"/>
        </w:rPr>
        <w:t xml:space="preserve">PARA: </w:t>
      </w:r>
      <w:r>
        <w:rPr>
          <w:b/>
          <w:sz w:val="22"/>
          <w:szCs w:val="22"/>
        </w:rPr>
        <w:tab/>
        <w:t>DAVID ANTONIO GARZÓN FANDIÑO</w:t>
      </w:r>
      <w:r>
        <w:rPr>
          <w:sz w:val="22"/>
          <w:szCs w:val="22"/>
        </w:rPr>
        <w:t> </w:t>
      </w:r>
    </w:p>
    <w:p w14:paraId="7BAF049E" w14:textId="77777777" w:rsidR="00B035E1" w:rsidRDefault="007A0883" w:rsidP="00A8767B">
      <w:pPr>
        <w:pBdr>
          <w:top w:val="nil"/>
          <w:left w:val="nil"/>
          <w:bottom w:val="nil"/>
          <w:right w:val="nil"/>
          <w:between w:val="nil"/>
        </w:pBdr>
        <w:ind w:left="720" w:firstLine="720"/>
        <w:rPr>
          <w:rFonts w:ascii="Times New Roman" w:eastAsia="Times New Roman" w:hAnsi="Times New Roman" w:cs="Times New Roman"/>
        </w:rPr>
      </w:pPr>
      <w:r>
        <w:rPr>
          <w:sz w:val="22"/>
          <w:szCs w:val="22"/>
        </w:rPr>
        <w:t>Subsecretario de Despacho - Comisión Segunda Permanente de Gobierno </w:t>
      </w:r>
    </w:p>
    <w:p w14:paraId="04512520" w14:textId="77777777" w:rsidR="00B035E1" w:rsidRDefault="007A0883">
      <w:pPr>
        <w:pBdr>
          <w:top w:val="nil"/>
          <w:left w:val="nil"/>
          <w:bottom w:val="nil"/>
          <w:right w:val="nil"/>
          <w:between w:val="nil"/>
        </w:pBdr>
        <w:spacing w:before="240" w:after="240"/>
        <w:rPr>
          <w:rFonts w:ascii="Times New Roman" w:eastAsia="Times New Roman" w:hAnsi="Times New Roman" w:cs="Times New Roman"/>
        </w:rPr>
      </w:pPr>
      <w:r>
        <w:rPr>
          <w:b/>
          <w:sz w:val="22"/>
          <w:szCs w:val="22"/>
        </w:rPr>
        <w:t>DE:</w:t>
      </w:r>
      <w:r>
        <w:rPr>
          <w:b/>
          <w:sz w:val="22"/>
          <w:szCs w:val="22"/>
        </w:rPr>
        <w:tab/>
      </w:r>
      <w:r>
        <w:rPr>
          <w:b/>
          <w:sz w:val="22"/>
          <w:szCs w:val="22"/>
        </w:rPr>
        <w:tab/>
        <w:t xml:space="preserve"> </w:t>
      </w:r>
      <w:r>
        <w:rPr>
          <w:sz w:val="22"/>
          <w:szCs w:val="22"/>
        </w:rPr>
        <w:t>H. C. Germán Augusto García Maya (Coordinador)</w:t>
      </w:r>
    </w:p>
    <w:p w14:paraId="3809FCB1" w14:textId="77777777" w:rsidR="00B035E1" w:rsidRDefault="00B035E1"/>
    <w:p w14:paraId="722FD163" w14:textId="77777777" w:rsidR="00B035E1" w:rsidRDefault="007A0883">
      <w:pPr>
        <w:pBdr>
          <w:top w:val="nil"/>
          <w:left w:val="nil"/>
          <w:bottom w:val="nil"/>
          <w:right w:val="nil"/>
          <w:between w:val="nil"/>
        </w:pBdr>
        <w:spacing w:before="240" w:after="240"/>
        <w:rPr>
          <w:sz w:val="22"/>
          <w:szCs w:val="22"/>
        </w:rPr>
      </w:pPr>
      <w:r>
        <w:rPr>
          <w:b/>
          <w:sz w:val="22"/>
          <w:szCs w:val="22"/>
        </w:rPr>
        <w:t xml:space="preserve">ASUNTO: </w:t>
      </w:r>
      <w:r>
        <w:rPr>
          <w:b/>
          <w:sz w:val="22"/>
          <w:szCs w:val="22"/>
        </w:rPr>
        <w:tab/>
      </w:r>
      <w:r>
        <w:rPr>
          <w:sz w:val="22"/>
          <w:szCs w:val="22"/>
        </w:rPr>
        <w:t>Ponencia Positiva con Modificaciones para primer debate del Proyecto de Acuerdo No. 114 de 2025.</w:t>
      </w:r>
    </w:p>
    <w:p w14:paraId="2F80C0EC" w14:textId="77777777" w:rsidR="00B035E1" w:rsidRDefault="00B035E1">
      <w:pPr>
        <w:pBdr>
          <w:top w:val="nil"/>
          <w:left w:val="nil"/>
          <w:bottom w:val="nil"/>
          <w:right w:val="nil"/>
          <w:between w:val="nil"/>
        </w:pBdr>
        <w:spacing w:before="240" w:after="240"/>
        <w:rPr>
          <w:sz w:val="22"/>
          <w:szCs w:val="22"/>
        </w:rPr>
      </w:pPr>
    </w:p>
    <w:p w14:paraId="7975DE3F" w14:textId="77777777" w:rsidR="00B035E1" w:rsidRDefault="007A0883">
      <w:pPr>
        <w:pBdr>
          <w:top w:val="nil"/>
          <w:left w:val="nil"/>
          <w:bottom w:val="nil"/>
          <w:right w:val="nil"/>
          <w:between w:val="nil"/>
        </w:pBdr>
        <w:spacing w:before="240" w:after="240"/>
        <w:rPr>
          <w:sz w:val="22"/>
          <w:szCs w:val="22"/>
        </w:rPr>
      </w:pPr>
      <w:r>
        <w:rPr>
          <w:sz w:val="22"/>
          <w:szCs w:val="22"/>
        </w:rPr>
        <w:t xml:space="preserve">Cordial saludo, </w:t>
      </w:r>
    </w:p>
    <w:p w14:paraId="39DBFFC9"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sz w:val="22"/>
          <w:szCs w:val="22"/>
        </w:rPr>
        <w:t>En atención a la designación efectuada por medio del sorteo realizado el pasado 24 de enero de 2025 con CORDIS N.2015IE1908 y encontrándome dentro del término legal, me permito rendir PONENCIA POSITIVA CON MODIFICACIONES para Primer Debate del Proyecto de Acuerdo No. 114 de 2025 “</w:t>
      </w:r>
      <w:r>
        <w:rPr>
          <w:b/>
          <w:i/>
          <w:sz w:val="22"/>
          <w:szCs w:val="22"/>
        </w:rPr>
        <w:t>POR MEDIO DEL CUAL SE CREA EL MODELO DE ATENCIÓN PRIMARIA EN SALUD RENOVADA (APS), “BOGOTÁ SALUDABLE” A FIN DE GARANTIZAR EL DERECHO A LA SALUD DE LAS Y LOS CIUDADANOS EN BOGOTÁ D.C</w:t>
      </w:r>
      <w:r>
        <w:rPr>
          <w:sz w:val="22"/>
          <w:szCs w:val="22"/>
        </w:rPr>
        <w:t>.” del Honorable Concejal José del Carmen Cuesta Novoa.  </w:t>
      </w:r>
    </w:p>
    <w:p w14:paraId="20AD29EE" w14:textId="77777777" w:rsidR="00715795" w:rsidRDefault="007A0883">
      <w:pPr>
        <w:spacing w:after="240"/>
      </w:pPr>
      <w:r>
        <w:br/>
      </w:r>
      <w:r w:rsidR="00715795">
        <w:t xml:space="preserve">Atentamente, </w:t>
      </w:r>
      <w:r>
        <w:br/>
      </w:r>
    </w:p>
    <w:p w14:paraId="47F0A73F" w14:textId="2A9DC4BA" w:rsidR="00B035E1" w:rsidRDefault="007A0883">
      <w:pPr>
        <w:spacing w:after="240"/>
      </w:pPr>
      <w:r>
        <w:br/>
      </w:r>
    </w:p>
    <w:p w14:paraId="764D04EF" w14:textId="77777777" w:rsidR="00B035E1" w:rsidRDefault="007A0883">
      <w:pPr>
        <w:pBdr>
          <w:top w:val="nil"/>
          <w:left w:val="nil"/>
          <w:bottom w:val="nil"/>
          <w:right w:val="nil"/>
          <w:between w:val="nil"/>
        </w:pBdr>
        <w:rPr>
          <w:rFonts w:ascii="Times New Roman" w:eastAsia="Times New Roman" w:hAnsi="Times New Roman" w:cs="Times New Roman"/>
        </w:rPr>
      </w:pPr>
      <w:r>
        <w:rPr>
          <w:b/>
          <w:sz w:val="22"/>
          <w:szCs w:val="22"/>
        </w:rPr>
        <w:t>GERMÁN AUGUSTO GARCÍA MAYA</w:t>
      </w:r>
    </w:p>
    <w:p w14:paraId="03C337FE" w14:textId="77777777" w:rsidR="00B035E1" w:rsidRDefault="007A0883">
      <w:pPr>
        <w:pBdr>
          <w:top w:val="nil"/>
          <w:left w:val="nil"/>
          <w:bottom w:val="nil"/>
          <w:right w:val="nil"/>
          <w:between w:val="nil"/>
        </w:pBdr>
        <w:rPr>
          <w:rFonts w:ascii="Times New Roman" w:eastAsia="Times New Roman" w:hAnsi="Times New Roman" w:cs="Times New Roman"/>
        </w:rPr>
      </w:pPr>
      <w:r>
        <w:rPr>
          <w:sz w:val="22"/>
          <w:szCs w:val="22"/>
        </w:rPr>
        <w:t>Concejal de Bogotá                                                   </w:t>
      </w:r>
    </w:p>
    <w:p w14:paraId="7347C5CA" w14:textId="77777777" w:rsidR="00B035E1" w:rsidRDefault="007A0883">
      <w:pPr>
        <w:pBdr>
          <w:top w:val="nil"/>
          <w:left w:val="nil"/>
          <w:bottom w:val="nil"/>
          <w:right w:val="nil"/>
          <w:between w:val="nil"/>
        </w:pBdr>
        <w:rPr>
          <w:rFonts w:ascii="Times New Roman" w:eastAsia="Times New Roman" w:hAnsi="Times New Roman" w:cs="Times New Roman"/>
        </w:rPr>
      </w:pPr>
      <w:r>
        <w:rPr>
          <w:sz w:val="22"/>
          <w:szCs w:val="22"/>
        </w:rPr>
        <w:t>Partido Liberal Colombiano </w:t>
      </w:r>
    </w:p>
    <w:p w14:paraId="237BD144" w14:textId="77777777" w:rsidR="00B035E1" w:rsidRDefault="007A0883">
      <w:pPr>
        <w:pBdr>
          <w:top w:val="nil"/>
          <w:left w:val="nil"/>
          <w:bottom w:val="nil"/>
          <w:right w:val="nil"/>
          <w:between w:val="nil"/>
        </w:pBdr>
        <w:rPr>
          <w:rFonts w:ascii="Times New Roman" w:eastAsia="Times New Roman" w:hAnsi="Times New Roman" w:cs="Times New Roman"/>
        </w:rPr>
      </w:pPr>
      <w:proofErr w:type="gramStart"/>
      <w:r>
        <w:rPr>
          <w:sz w:val="22"/>
          <w:szCs w:val="22"/>
        </w:rPr>
        <w:t>Coordinador  ponente</w:t>
      </w:r>
      <w:proofErr w:type="gramEnd"/>
      <w:r>
        <w:rPr>
          <w:sz w:val="22"/>
          <w:szCs w:val="22"/>
        </w:rPr>
        <w:t>                                                                    </w:t>
      </w:r>
    </w:p>
    <w:p w14:paraId="6017F358" w14:textId="77777777" w:rsidR="00B035E1" w:rsidRDefault="007A0883">
      <w:pPr>
        <w:pBdr>
          <w:top w:val="nil"/>
          <w:left w:val="nil"/>
          <w:bottom w:val="nil"/>
          <w:right w:val="nil"/>
          <w:between w:val="nil"/>
        </w:pBdr>
        <w:spacing w:before="240" w:after="240"/>
        <w:rPr>
          <w:rFonts w:ascii="Times New Roman" w:eastAsia="Times New Roman" w:hAnsi="Times New Roman" w:cs="Times New Roman"/>
        </w:rPr>
      </w:pPr>
      <w:r>
        <w:rPr>
          <w:sz w:val="22"/>
          <w:szCs w:val="22"/>
        </w:rPr>
        <w:t> </w:t>
      </w:r>
    </w:p>
    <w:p w14:paraId="11DF686A" w14:textId="77777777" w:rsidR="00B035E1" w:rsidRDefault="007A0883">
      <w:pPr>
        <w:pBdr>
          <w:top w:val="nil"/>
          <w:left w:val="nil"/>
          <w:bottom w:val="nil"/>
          <w:right w:val="nil"/>
          <w:between w:val="nil"/>
        </w:pBdr>
        <w:spacing w:before="240" w:after="240"/>
        <w:rPr>
          <w:rFonts w:ascii="Times New Roman" w:eastAsia="Times New Roman" w:hAnsi="Times New Roman" w:cs="Times New Roman"/>
        </w:rPr>
      </w:pPr>
      <w:r>
        <w:rPr>
          <w:sz w:val="22"/>
          <w:szCs w:val="22"/>
        </w:rPr>
        <w:t> </w:t>
      </w:r>
    </w:p>
    <w:p w14:paraId="42B55E22" w14:textId="77777777" w:rsidR="00B035E1" w:rsidRDefault="007A0883">
      <w:pPr>
        <w:pBdr>
          <w:top w:val="nil"/>
          <w:left w:val="nil"/>
          <w:bottom w:val="nil"/>
          <w:right w:val="nil"/>
          <w:between w:val="nil"/>
        </w:pBdr>
        <w:spacing w:before="240" w:after="240"/>
      </w:pPr>
      <w:r>
        <w:rPr>
          <w:sz w:val="22"/>
          <w:szCs w:val="22"/>
        </w:rPr>
        <w:lastRenderedPageBreak/>
        <w:t> </w:t>
      </w:r>
      <w:r>
        <w:br/>
      </w:r>
    </w:p>
    <w:p w14:paraId="42E91DF6"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sz w:val="22"/>
          <w:szCs w:val="22"/>
        </w:rPr>
        <w:t>PONENCIA PROYECTO DE ACUERDO No. 114 DE  2025</w:t>
      </w:r>
    </w:p>
    <w:p w14:paraId="042F3785" w14:textId="77777777" w:rsidR="00B035E1" w:rsidRDefault="007A0883">
      <w:pPr>
        <w:jc w:val="center"/>
        <w:rPr>
          <w:b/>
        </w:rPr>
      </w:pPr>
      <w:r>
        <w:br/>
      </w:r>
      <w:r>
        <w:rPr>
          <w:b/>
        </w:rPr>
        <w:t>“Por medio del cual se crea el modelo de Atención Primaria en Salud Renovada (APS), “Bogotá Saludable” a fin de garantizar el derecho a la salud de las y los ciudadanos en Bogotá D.C.”</w:t>
      </w:r>
    </w:p>
    <w:p w14:paraId="227191EE" w14:textId="77777777" w:rsidR="00B035E1" w:rsidRDefault="00B035E1"/>
    <w:p w14:paraId="79F81C2B" w14:textId="77777777" w:rsidR="00B035E1" w:rsidRDefault="007A0883">
      <w:pPr>
        <w:numPr>
          <w:ilvl w:val="0"/>
          <w:numId w:val="4"/>
        </w:numPr>
        <w:pBdr>
          <w:top w:val="nil"/>
          <w:left w:val="nil"/>
          <w:bottom w:val="nil"/>
          <w:right w:val="nil"/>
          <w:between w:val="nil"/>
        </w:pBdr>
        <w:spacing w:after="240"/>
        <w:rPr>
          <w:b/>
          <w:sz w:val="22"/>
          <w:szCs w:val="22"/>
        </w:rPr>
      </w:pPr>
      <w:r>
        <w:rPr>
          <w:b/>
          <w:sz w:val="22"/>
          <w:szCs w:val="22"/>
          <w:u w:val="single"/>
        </w:rPr>
        <w:t>Objeto</w:t>
      </w:r>
    </w:p>
    <w:p w14:paraId="3E5D8D1D"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sz w:val="22"/>
          <w:szCs w:val="22"/>
        </w:rPr>
        <w:t>El objeto del presente proyecto de acuerdo es crear el modelo de Atención Primaria en Salud (APS) “Bogotá saludable”, a fin de garantizar el derecho a la salud de las y los ciudadanos en Bogotá D.C</w:t>
      </w:r>
    </w:p>
    <w:p w14:paraId="25FB762A" w14:textId="77777777" w:rsidR="00B035E1" w:rsidRDefault="007A0883">
      <w:pPr>
        <w:rPr>
          <w:b/>
          <w:sz w:val="22"/>
          <w:szCs w:val="22"/>
          <w:u w:val="single"/>
        </w:rPr>
      </w:pPr>
      <w:r>
        <w:br/>
      </w:r>
      <w:r>
        <w:rPr>
          <w:b/>
          <w:sz w:val="22"/>
          <w:szCs w:val="22"/>
          <w:u w:val="single"/>
        </w:rPr>
        <w:t>JUSTIFICACIÓN DEL PROYECTO Y ANÁLISIS DE LA INICIATIVA</w:t>
      </w:r>
    </w:p>
    <w:p w14:paraId="3AF100ED" w14:textId="77777777" w:rsidR="00B035E1" w:rsidRDefault="00B035E1">
      <w:pPr>
        <w:rPr>
          <w:b/>
          <w:sz w:val="22"/>
          <w:szCs w:val="22"/>
          <w:u w:val="single"/>
        </w:rPr>
      </w:pPr>
    </w:p>
    <w:p w14:paraId="4ABD4B81" w14:textId="77777777" w:rsidR="00B035E1" w:rsidRDefault="007A0883">
      <w:pPr>
        <w:pBdr>
          <w:top w:val="nil"/>
          <w:left w:val="nil"/>
          <w:bottom w:val="nil"/>
          <w:right w:val="nil"/>
          <w:between w:val="nil"/>
        </w:pBdr>
        <w:jc w:val="both"/>
        <w:rPr>
          <w:rFonts w:ascii="Times New Roman" w:eastAsia="Times New Roman" w:hAnsi="Times New Roman" w:cs="Times New Roman"/>
        </w:rPr>
      </w:pPr>
      <w:r>
        <w:t xml:space="preserve">La Declaración Americana de los Derechos y Deberes del </w:t>
      </w:r>
      <w:proofErr w:type="gramStart"/>
      <w:r>
        <w:t>Hombre,  consagra</w:t>
      </w:r>
      <w:proofErr w:type="gramEnd"/>
      <w:r>
        <w:t xml:space="preserve"> en el artículo XI el derecho de toda persona a la preservación de la salud y el bienestar. La Convención Americana de Derechos </w:t>
      </w:r>
      <w:proofErr w:type="gramStart"/>
      <w:r>
        <w:t>Humanos,  aunque</w:t>
      </w:r>
      <w:proofErr w:type="gramEnd"/>
      <w:r>
        <w:t xml:space="preserve"> no hace alusión expresa al derecho, sí afirma en su artículo 26 que los Estados partes se comprometen “a adoptar providencias, tanto a nivel interno como mediante la cooperación internacional, especialmente económica y técnica” para lograr progresivamente la plena efectividad de los derechos contenidos en la Carta de la Organización de los Estados Americanos, que en su artículo 33 hace referencia al derecho a la salud.</w:t>
      </w:r>
    </w:p>
    <w:p w14:paraId="5B0671AC" w14:textId="77777777" w:rsidR="00B035E1" w:rsidRDefault="00B035E1">
      <w:pPr>
        <w:spacing w:after="240"/>
      </w:pPr>
    </w:p>
    <w:p w14:paraId="2143BD36" w14:textId="77777777" w:rsidR="00B035E1" w:rsidRDefault="007A0883">
      <w:pPr>
        <w:pBdr>
          <w:top w:val="nil"/>
          <w:left w:val="nil"/>
          <w:bottom w:val="nil"/>
          <w:right w:val="nil"/>
          <w:between w:val="nil"/>
        </w:pBdr>
        <w:jc w:val="both"/>
      </w:pPr>
      <w:r>
        <w:t xml:space="preserve">El derecho a la salud comprende a su </w:t>
      </w:r>
      <w:proofErr w:type="gramStart"/>
      <w:r>
        <w:t>vez  otros</w:t>
      </w:r>
      <w:proofErr w:type="gramEnd"/>
      <w:r>
        <w:t xml:space="preserve"> derechos:  a. El derecho a un sistema de protección de la salud que brinde a todos iguales oportunidades para disfrutar del más alto nivel posible de salud; b. El derecho a la prevención y el tratamiento de las enfermedades, y la lucha contra ellas; c. El acceso a medicamentos esenciales; d. La salud materna, infantil y reproductiva; e. El acceso igual y oportuno a los servicios de salud básicos; f. El acceso a la educación y la información sobre cuestiones relacionadas con la salud; g. La participación de la población en el proceso de adopción de decisiones en cuestiones relacionadas con la salud a nivel comunitario y nacional.</w:t>
      </w:r>
    </w:p>
    <w:p w14:paraId="3EBE7F68" w14:textId="77777777" w:rsidR="00B035E1" w:rsidRDefault="00B035E1">
      <w:pPr>
        <w:pBdr>
          <w:top w:val="nil"/>
          <w:left w:val="nil"/>
          <w:bottom w:val="nil"/>
          <w:right w:val="nil"/>
          <w:between w:val="nil"/>
        </w:pBdr>
        <w:jc w:val="both"/>
      </w:pPr>
    </w:p>
    <w:p w14:paraId="2D2A9ADD" w14:textId="77777777" w:rsidR="00B035E1" w:rsidRDefault="007A0883">
      <w:pPr>
        <w:pBdr>
          <w:top w:val="nil"/>
          <w:left w:val="nil"/>
          <w:bottom w:val="nil"/>
          <w:right w:val="nil"/>
          <w:between w:val="nil"/>
        </w:pBdr>
        <w:jc w:val="both"/>
        <w:rPr>
          <w:rFonts w:ascii="Times New Roman" w:eastAsia="Times New Roman" w:hAnsi="Times New Roman" w:cs="Times New Roman"/>
        </w:rPr>
      </w:pPr>
      <w:r>
        <w:t xml:space="preserve">Tras la declaración de Alma-Ata (1978) la APS fue introducida en Colombia con el apoyo de la OMS y la OPS. Sin embargo, fue formulada e implementada como una versión limitada, y que, a través de planes de salud oficiales, compuestos por </w:t>
      </w:r>
      <w:r>
        <w:lastRenderedPageBreak/>
        <w:t>acciones simples con amplia cobertura, buscaba solucionar a corto plazo los problemas de salud de grupos priorizados.</w:t>
      </w:r>
    </w:p>
    <w:p w14:paraId="5683E135" w14:textId="77777777" w:rsidR="00B035E1" w:rsidRDefault="00B035E1"/>
    <w:p w14:paraId="1C638EB0" w14:textId="77777777" w:rsidR="00B035E1" w:rsidRDefault="007A0883">
      <w:pPr>
        <w:pBdr>
          <w:top w:val="nil"/>
          <w:left w:val="nil"/>
          <w:bottom w:val="nil"/>
          <w:right w:val="nil"/>
          <w:between w:val="nil"/>
        </w:pBdr>
        <w:jc w:val="both"/>
        <w:rPr>
          <w:rFonts w:ascii="Times New Roman" w:eastAsia="Times New Roman" w:hAnsi="Times New Roman" w:cs="Times New Roman"/>
        </w:rPr>
      </w:pPr>
      <w:r>
        <w:t>Con la Ley 10 de 1990, que descentraliza el Sistema Nacional de Salud-SNS e introduce cambios de organización y de operación de este, se busca universalizar los servicios básicos de salud mediante el programa Salud Básica para Todos; también, promoviendo el aseguramiento privado y voluntario y fortaleciendo la participación comunitaria. Este programa centró su atención en la familia e intentó ampliar la participación comunitaria a través de la municipalización de la atención de salud, la intervención de los factores de riesgo y los determinantes de la salud, y el interés del Estado por asumir la salud como responsabilidad pública.</w:t>
      </w:r>
    </w:p>
    <w:p w14:paraId="3265C703" w14:textId="77777777" w:rsidR="00B035E1" w:rsidRDefault="00B035E1"/>
    <w:p w14:paraId="0590861A" w14:textId="77777777" w:rsidR="00B035E1" w:rsidRDefault="007A0883">
      <w:pPr>
        <w:pBdr>
          <w:top w:val="nil"/>
          <w:left w:val="nil"/>
          <w:bottom w:val="nil"/>
          <w:right w:val="nil"/>
          <w:between w:val="nil"/>
        </w:pBdr>
        <w:jc w:val="both"/>
        <w:rPr>
          <w:rFonts w:ascii="Times New Roman" w:eastAsia="Times New Roman" w:hAnsi="Times New Roman" w:cs="Times New Roman"/>
        </w:rPr>
      </w:pPr>
      <w:r>
        <w:t>Con la Ley 100 de 1993, orientada por el Banco Mundial, se produjo un retroceso en los adelantos alcanzados en la APS integral, pues se la redujo a simple atención clínica y a un paquete básico de acciones en Salud Pública (Vega, 2009). La reforma, que tuvo como fondo la mercantilización de la salud, redujo la salud pública a bienes con altas “externalidades positivas” incluidas en el Plan de Atención Básico (PAB) y designó las demás actividades de atención médica a las personas como bienes privados o mixtos (incluidos en el Plan Obligatorio de Salud [POS]), y por los cuales se debía pagar una cotización. Esto generó, además de otras cosas, que entre 1993 y 1996 se debilitaran el accionar de los SILOS y los alcances de la promoción de la salud y del reconocimiento de los territorios, hasta llevarlos a desaparecer.</w:t>
      </w:r>
    </w:p>
    <w:p w14:paraId="147535EA" w14:textId="77777777" w:rsidR="00B035E1" w:rsidRDefault="00B035E1"/>
    <w:p w14:paraId="6FA21AC3" w14:textId="77777777" w:rsidR="00B035E1" w:rsidRDefault="007A0883">
      <w:pPr>
        <w:pBdr>
          <w:top w:val="nil"/>
          <w:left w:val="nil"/>
          <w:bottom w:val="nil"/>
          <w:right w:val="nil"/>
          <w:between w:val="nil"/>
        </w:pBdr>
        <w:jc w:val="both"/>
        <w:rPr>
          <w:rFonts w:ascii="Times New Roman" w:eastAsia="Times New Roman" w:hAnsi="Times New Roman" w:cs="Times New Roman"/>
        </w:rPr>
      </w:pPr>
      <w:r>
        <w:t>En este sentido, y en coherencia con el objetivo central del Plan de Desarrollo Distrital “Bogotá sin indiferencia 2004-2008”, en términos de “construir las condiciones para el ejercicio efectivo, progresivo y sostenible de los derechos humanos establecidos en el pacto constitucional y en los convenios e instrumentos internacionales”. (Alcaldía Mayor de Bogotá-Departamento Administrativo de Planeación Distrital, 2004), se planteó como una prioridad sectorial avanzar en la garantía del derecho a la salud situando la disminución de la inequidad como asunto de interés transversal y en relación con la pobreza y la exclusión por situaciones o condiciones vinculadas al ciclo vital, al género, la etnia o la discapacidad.</w:t>
      </w:r>
    </w:p>
    <w:p w14:paraId="38E992FE" w14:textId="77777777" w:rsidR="00B035E1" w:rsidRDefault="00B035E1">
      <w:pPr>
        <w:spacing w:after="240"/>
      </w:pPr>
    </w:p>
    <w:p w14:paraId="73B8E054" w14:textId="77777777" w:rsidR="00B035E1" w:rsidRDefault="007A0883">
      <w:pPr>
        <w:pBdr>
          <w:top w:val="nil"/>
          <w:left w:val="nil"/>
          <w:bottom w:val="nil"/>
          <w:right w:val="nil"/>
          <w:between w:val="nil"/>
        </w:pBdr>
        <w:jc w:val="both"/>
        <w:rPr>
          <w:rFonts w:ascii="Times New Roman" w:eastAsia="Times New Roman" w:hAnsi="Times New Roman" w:cs="Times New Roman"/>
        </w:rPr>
      </w:pPr>
      <w:r>
        <w:t>En el segundo programa, conocido como “Ciudadanía en Salud”, se plantea la idea de que la realización del Estado Social y Democrático de Derecho implica que las personas son sujetos de derechos y ejercen su autonomía en la apropiación de las decisiones y las acciones individuales y colectivas que les incumben. En tal sentido, la ciudadanía en salud se expresa tanto en la toma de decisiones relacionadas con los procesos de atención individual y colectiva como en la formulación, la ejecución, el seguimiento y la evaluación de políticas públicas. El programa pretende fortalecer los espacios y los mecanismos de participación ciudadana y social en salud, pero también, favorecer el ejercicio de la autonomía de las personas y de las organizaciones sociales en el ámbito público relacionado con la salud, y tanto en la ciudad-región como en las localidades.</w:t>
      </w:r>
    </w:p>
    <w:p w14:paraId="1682F05A" w14:textId="77777777" w:rsidR="00B035E1" w:rsidRDefault="007A0883">
      <w:pPr>
        <w:rPr>
          <w:b/>
          <w:sz w:val="22"/>
          <w:szCs w:val="22"/>
        </w:rPr>
      </w:pPr>
      <w:r>
        <w:br/>
      </w:r>
      <w:r>
        <w:rPr>
          <w:b/>
          <w:sz w:val="22"/>
          <w:szCs w:val="22"/>
          <w:u w:val="single"/>
        </w:rPr>
        <w:t>MARCO JURÍDICO DE LA INICIATIVA</w:t>
      </w:r>
    </w:p>
    <w:p w14:paraId="384B6DA9" w14:textId="77777777" w:rsidR="00B035E1" w:rsidRDefault="007A0883">
      <w:pPr>
        <w:pBdr>
          <w:top w:val="nil"/>
          <w:left w:val="nil"/>
          <w:bottom w:val="nil"/>
          <w:right w:val="nil"/>
          <w:between w:val="nil"/>
        </w:pBdr>
        <w:spacing w:before="240" w:after="240"/>
        <w:ind w:left="720"/>
        <w:jc w:val="both"/>
        <w:rPr>
          <w:rFonts w:ascii="Times New Roman" w:eastAsia="Times New Roman" w:hAnsi="Times New Roman" w:cs="Times New Roman"/>
        </w:rPr>
      </w:pPr>
      <w:r>
        <w:rPr>
          <w:b/>
          <w:sz w:val="22"/>
          <w:szCs w:val="22"/>
          <w:u w:val="single"/>
        </w:rPr>
        <w:t>ORDEN CONSTITUCIONAL</w:t>
      </w:r>
    </w:p>
    <w:p w14:paraId="40BAB261"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ARTÍCULO 44. “</w:t>
      </w:r>
      <w:r>
        <w:rPr>
          <w:sz w:val="22"/>
          <w:szCs w:val="22"/>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r>
        <w:rPr>
          <w:b/>
          <w:sz w:val="22"/>
          <w:szCs w:val="22"/>
        </w:rPr>
        <w:t> </w:t>
      </w:r>
    </w:p>
    <w:p w14:paraId="5559FFBD"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ARTÍCULO 46. “</w:t>
      </w:r>
      <w:r>
        <w:rPr>
          <w:sz w:val="22"/>
          <w:szCs w:val="22"/>
        </w:rPr>
        <w:t>El Estado, la sociedad y la familia concurrirán para la protección y la asistencia de las personas de la tercera edad y promoverán su integración a la vida activa y comunitaria. El Estado les garantizará los servicios de la seguridad social integral y el subsidio alimentario en caso de indigencia.</w:t>
      </w:r>
      <w:r>
        <w:rPr>
          <w:b/>
          <w:sz w:val="22"/>
          <w:szCs w:val="22"/>
        </w:rPr>
        <w:t> </w:t>
      </w:r>
    </w:p>
    <w:p w14:paraId="78B4E0F4"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ARTÍCULO 48. “</w:t>
      </w:r>
      <w:r>
        <w:rPr>
          <w:sz w:val="22"/>
          <w:szCs w:val="22"/>
        </w:rPr>
        <w:t>La Seguridad Social es un servicio público de carácter obligatorio que se prestará bajo la dirección, coordinación y control del Estado, en sujeción a los principios de eficiencia, universalidad y solidaridad, en los términos que establezca la Ley.”</w:t>
      </w:r>
    </w:p>
    <w:p w14:paraId="4E26F50A"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MARCO LEGAL</w:t>
      </w:r>
    </w:p>
    <w:p w14:paraId="479358F9"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 xml:space="preserve">Ley 1751 de </w:t>
      </w:r>
      <w:proofErr w:type="gramStart"/>
      <w:r>
        <w:rPr>
          <w:b/>
          <w:sz w:val="22"/>
          <w:szCs w:val="22"/>
        </w:rPr>
        <w:t>2015 :</w:t>
      </w:r>
      <w:proofErr w:type="gramEnd"/>
      <w:r>
        <w:rPr>
          <w:b/>
          <w:sz w:val="22"/>
          <w:szCs w:val="22"/>
        </w:rPr>
        <w:t xml:space="preserve"> </w:t>
      </w:r>
      <w:r>
        <w:rPr>
          <w:sz w:val="22"/>
          <w:szCs w:val="22"/>
        </w:rPr>
        <w:t>Esta ley establece que las personas tienen derecho a recibir servicios de salud de manera continua.</w:t>
      </w:r>
    </w:p>
    <w:p w14:paraId="7AC92836"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 xml:space="preserve">Ley 100 de 1993: </w:t>
      </w:r>
      <w:r>
        <w:rPr>
          <w:sz w:val="22"/>
          <w:szCs w:val="22"/>
        </w:rPr>
        <w:t>Esta ley fue diseñada para mejorar la calidad y el acceso a los servicios de salud de la población colombiana.</w:t>
      </w:r>
    </w:p>
    <w:p w14:paraId="1218A511" w14:textId="77777777" w:rsidR="00B035E1" w:rsidRDefault="00B035E1"/>
    <w:p w14:paraId="568143FB" w14:textId="77777777" w:rsidR="00B035E1" w:rsidRDefault="00B035E1"/>
    <w:p w14:paraId="3819E6F9" w14:textId="77777777" w:rsidR="00B035E1" w:rsidRDefault="00B035E1"/>
    <w:p w14:paraId="54BEC2C9"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MARCO NORMATIVO</w:t>
      </w:r>
    </w:p>
    <w:p w14:paraId="35437B2D"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 xml:space="preserve">Acuerdo 849 de </w:t>
      </w:r>
      <w:proofErr w:type="gramStart"/>
      <w:r>
        <w:rPr>
          <w:b/>
          <w:sz w:val="22"/>
          <w:szCs w:val="22"/>
        </w:rPr>
        <w:t>2022  :</w:t>
      </w:r>
      <w:proofErr w:type="gramEnd"/>
      <w:r>
        <w:rPr>
          <w:b/>
          <w:sz w:val="22"/>
          <w:szCs w:val="22"/>
        </w:rPr>
        <w:t xml:space="preserve"> </w:t>
      </w:r>
      <w:r>
        <w:rPr>
          <w:sz w:val="22"/>
          <w:szCs w:val="22"/>
        </w:rPr>
        <w:t>Crea la mesa distrital de acompañamiento a los servicios de salud en Bogotá y establece lineamientos sobre la materia.</w:t>
      </w:r>
    </w:p>
    <w:p w14:paraId="78D9453C" w14:textId="77777777" w:rsidR="00B035E1" w:rsidRDefault="007A0883">
      <w:pPr>
        <w:pBdr>
          <w:top w:val="nil"/>
          <w:left w:val="nil"/>
          <w:bottom w:val="nil"/>
          <w:right w:val="nil"/>
          <w:between w:val="nil"/>
        </w:pBdr>
        <w:spacing w:before="240" w:after="240"/>
        <w:jc w:val="both"/>
        <w:rPr>
          <w:sz w:val="22"/>
          <w:szCs w:val="22"/>
        </w:rPr>
      </w:pPr>
      <w:r>
        <w:rPr>
          <w:b/>
          <w:sz w:val="22"/>
          <w:szCs w:val="22"/>
        </w:rPr>
        <w:t>Acuerdo 641 de 2016</w:t>
      </w:r>
      <w:r>
        <w:rPr>
          <w:sz w:val="22"/>
          <w:szCs w:val="22"/>
        </w:rPr>
        <w:t>: reorganizó el sector salud en el Distrito Capital</w:t>
      </w:r>
    </w:p>
    <w:p w14:paraId="42421179" w14:textId="77777777" w:rsidR="00B035E1" w:rsidRDefault="007A0883">
      <w:pPr>
        <w:pBdr>
          <w:top w:val="nil"/>
          <w:left w:val="nil"/>
          <w:bottom w:val="nil"/>
          <w:right w:val="nil"/>
          <w:between w:val="nil"/>
        </w:pBdr>
        <w:spacing w:before="240" w:after="240"/>
        <w:jc w:val="both"/>
        <w:rPr>
          <w:sz w:val="22"/>
          <w:szCs w:val="22"/>
        </w:rPr>
      </w:pPr>
      <w:r>
        <w:rPr>
          <w:b/>
          <w:sz w:val="22"/>
          <w:szCs w:val="22"/>
        </w:rPr>
        <w:t>Acuerdo Distrital 927 de 2024</w:t>
      </w:r>
      <w:r>
        <w:rPr>
          <w:sz w:val="22"/>
          <w:szCs w:val="22"/>
        </w:rPr>
        <w:t xml:space="preserve">. Plan Distrital de Desarrollo “Bogotá Camina Segura” En su artículo 9, propósitos y estrategias del objetivo estratégico “Bogotá confía en su </w:t>
      </w:r>
      <w:proofErr w:type="spellStart"/>
      <w:r>
        <w:rPr>
          <w:sz w:val="22"/>
          <w:szCs w:val="22"/>
        </w:rPr>
        <w:t>bienEstar</w:t>
      </w:r>
      <w:proofErr w:type="spellEnd"/>
      <w:r>
        <w:rPr>
          <w:sz w:val="22"/>
          <w:szCs w:val="22"/>
        </w:rPr>
        <w:t xml:space="preserve">” contempla el fortalecimiento de la Atención Primaria en Salud como un objetivo fundamental del gobierno. Así mismo, el artículo 10 (Programa 10. Salud Pública Integrada e Integral) contempla el alcance d </w:t>
      </w:r>
      <w:proofErr w:type="spellStart"/>
      <w:r>
        <w:rPr>
          <w:sz w:val="22"/>
          <w:szCs w:val="22"/>
        </w:rPr>
        <w:t>ela</w:t>
      </w:r>
      <w:proofErr w:type="spellEnd"/>
      <w:r>
        <w:rPr>
          <w:sz w:val="22"/>
          <w:szCs w:val="22"/>
        </w:rPr>
        <w:t xml:space="preserve"> gobernanza y la atención primaria. </w:t>
      </w:r>
    </w:p>
    <w:p w14:paraId="7BA52067" w14:textId="77777777" w:rsidR="00B035E1" w:rsidRDefault="007A0883">
      <w:pPr>
        <w:pBdr>
          <w:top w:val="nil"/>
          <w:left w:val="nil"/>
          <w:bottom w:val="nil"/>
          <w:right w:val="nil"/>
          <w:between w:val="nil"/>
        </w:pBdr>
        <w:spacing w:before="240" w:after="240"/>
        <w:jc w:val="both"/>
        <w:rPr>
          <w:sz w:val="22"/>
          <w:szCs w:val="22"/>
        </w:rPr>
      </w:pPr>
      <w:r>
        <w:rPr>
          <w:b/>
          <w:sz w:val="22"/>
          <w:szCs w:val="22"/>
        </w:rPr>
        <w:t>Plan Territorial de Salud para Bogotá DC 2024-2024</w:t>
      </w:r>
      <w:r>
        <w:rPr>
          <w:sz w:val="22"/>
          <w:szCs w:val="22"/>
        </w:rPr>
        <w:t xml:space="preserve"> Establece un objetivo de atención primaria social en salud para garantizar el acceso de todos los ciudadanos a la salud. </w:t>
      </w:r>
    </w:p>
    <w:p w14:paraId="08D8FA45"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 </w:t>
      </w:r>
    </w:p>
    <w:p w14:paraId="0705DD72" w14:textId="77777777" w:rsidR="00B035E1" w:rsidRDefault="007A0883">
      <w:pPr>
        <w:pBdr>
          <w:top w:val="nil"/>
          <w:left w:val="nil"/>
          <w:bottom w:val="nil"/>
          <w:right w:val="nil"/>
          <w:between w:val="nil"/>
        </w:pBdr>
        <w:spacing w:before="240" w:after="240"/>
        <w:ind w:left="720"/>
        <w:jc w:val="both"/>
        <w:rPr>
          <w:b/>
          <w:sz w:val="22"/>
          <w:szCs w:val="22"/>
        </w:rPr>
      </w:pPr>
      <w:r>
        <w:rPr>
          <w:b/>
          <w:sz w:val="22"/>
          <w:szCs w:val="22"/>
          <w:u w:val="single"/>
        </w:rPr>
        <w:t>COMPETENCIA DEL CONCEJO DE BOGOTÁ</w:t>
      </w:r>
    </w:p>
    <w:p w14:paraId="070D109F"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u w:val="single"/>
        </w:rPr>
        <w:t>DECRETO LEY 1421 de 1993 “Estatuto Orgánico de Bogotá”</w:t>
      </w:r>
    </w:p>
    <w:p w14:paraId="1B434BB3"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 xml:space="preserve">Artículo 12. Atribuciones. </w:t>
      </w:r>
      <w:r>
        <w:rPr>
          <w:sz w:val="22"/>
          <w:szCs w:val="22"/>
        </w:rPr>
        <w:t>Corresponde al Concejo Distrital, de conformidad con la Constitución y la ley: (...)</w:t>
      </w:r>
    </w:p>
    <w:p w14:paraId="7FBBE4BF" w14:textId="77777777" w:rsidR="00B035E1" w:rsidRDefault="007A0883">
      <w:pPr>
        <w:numPr>
          <w:ilvl w:val="0"/>
          <w:numId w:val="5"/>
        </w:numPr>
        <w:pBdr>
          <w:top w:val="nil"/>
          <w:left w:val="nil"/>
          <w:bottom w:val="nil"/>
          <w:right w:val="nil"/>
          <w:between w:val="nil"/>
        </w:pBdr>
        <w:spacing w:after="240"/>
        <w:jc w:val="both"/>
        <w:rPr>
          <w:sz w:val="22"/>
          <w:szCs w:val="22"/>
        </w:rPr>
      </w:pPr>
      <w:r>
        <w:rPr>
          <w:sz w:val="22"/>
          <w:szCs w:val="22"/>
        </w:rPr>
        <w:t xml:space="preserve">Dictar las normas necesarias para garantizar el adecuado cumplimiento de las funciones y la eficiente prestación de los servicios a cargo del Distrito. </w:t>
      </w:r>
      <w:r>
        <w:rPr>
          <w:b/>
          <w:sz w:val="22"/>
          <w:szCs w:val="22"/>
        </w:rPr>
        <w:t> </w:t>
      </w:r>
    </w:p>
    <w:p w14:paraId="420458A4" w14:textId="77777777" w:rsidR="00B035E1" w:rsidRDefault="007A0883">
      <w:pPr>
        <w:pBdr>
          <w:top w:val="nil"/>
          <w:left w:val="nil"/>
          <w:bottom w:val="nil"/>
          <w:right w:val="nil"/>
          <w:between w:val="nil"/>
        </w:pBdr>
        <w:spacing w:before="240" w:after="240"/>
        <w:ind w:left="640" w:hanging="360"/>
        <w:jc w:val="both"/>
        <w:rPr>
          <w:rFonts w:ascii="Times New Roman" w:eastAsia="Times New Roman" w:hAnsi="Times New Roman" w:cs="Times New Roman"/>
        </w:rPr>
      </w:pPr>
      <w:r>
        <w:rPr>
          <w:b/>
          <w:sz w:val="22"/>
          <w:szCs w:val="22"/>
        </w:rPr>
        <w:t xml:space="preserve">    </w:t>
      </w:r>
      <w:r>
        <w:rPr>
          <w:sz w:val="14"/>
          <w:szCs w:val="14"/>
        </w:rPr>
        <w:t> </w:t>
      </w:r>
      <w:r>
        <w:rPr>
          <w:b/>
          <w:sz w:val="22"/>
          <w:szCs w:val="22"/>
          <w:u w:val="single"/>
        </w:rPr>
        <w:t>IMPACTO FISCAL</w:t>
      </w:r>
    </w:p>
    <w:p w14:paraId="3BC9638B" w14:textId="77777777" w:rsidR="00B035E1" w:rsidRDefault="007A0883">
      <w:pPr>
        <w:pBdr>
          <w:top w:val="nil"/>
          <w:left w:val="nil"/>
          <w:bottom w:val="nil"/>
          <w:right w:val="nil"/>
          <w:between w:val="nil"/>
        </w:pBdr>
        <w:jc w:val="both"/>
        <w:rPr>
          <w:rFonts w:ascii="Times New Roman" w:eastAsia="Times New Roman" w:hAnsi="Times New Roman" w:cs="Times New Roman"/>
        </w:rPr>
      </w:pPr>
      <w:r>
        <w:rPr>
          <w:sz w:val="22"/>
          <w:szCs w:val="22"/>
        </w:rPr>
        <w:t>El proyecto de acuerdo argumenta que la iniciativa no genera impacto fiscal al no significar un incremento en el presupuesto del distrito ni la necesidad de generar nuevas fuentes de financiación, y que este será financiado por “presupuestos definidos en las diferentes entidades y de acuerdo a lo dispuesto en el Plan de Desarrollo Distrital 2020 - 2024”.</w:t>
      </w:r>
    </w:p>
    <w:p w14:paraId="37FCAEC7" w14:textId="77777777" w:rsidR="00B035E1" w:rsidRDefault="007A0883">
      <w:pPr>
        <w:spacing w:after="240"/>
        <w:rPr>
          <w:b/>
          <w:sz w:val="22"/>
          <w:szCs w:val="22"/>
          <w:u w:val="single"/>
        </w:rPr>
      </w:pPr>
      <w:r>
        <w:br/>
      </w:r>
      <w:r>
        <w:rPr>
          <w:b/>
          <w:sz w:val="22"/>
          <w:szCs w:val="22"/>
          <w:u w:val="single"/>
        </w:rPr>
        <w:t xml:space="preserve">CONSIDERACIONES DEL PONENTE </w:t>
      </w:r>
    </w:p>
    <w:p w14:paraId="73C9D59E"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sz w:val="22"/>
          <w:szCs w:val="22"/>
        </w:rPr>
        <w:t>En primera medida, es necesario enunciar que Bogotá no presenta las mejores condiciones en materia de salud. Nuestro distrito capital de acuerdo con las proyecciones del DANE, en 2025 cuenta con una población de 7.94 millones de habitantes de los cuales 4.14millones son mujeres (52.1%) y 3.80 millones son hombres (47.9%), esto representa el 14.9% de la población en Colombia en este año. El análisis de la atención primaria en salud en Bogotá requiere un sustento basado en datos concretos que permitan comprender la realidad del sistema y sus principales desafíos. Por esta razón, se han incorporado cifras demográficas del DANE, que evidencian el crecimiento poblacional de la capital y la demanda creciente de servicios de salud.</w:t>
      </w:r>
    </w:p>
    <w:p w14:paraId="2114F99F"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sz w:val="22"/>
          <w:szCs w:val="22"/>
        </w:rPr>
        <w:t>Desde el inicio de los años noventa, se logró una amplia cobertura del sistema de salud, lo que constituyó un importante avance en materia de protección social. Sin embargo, el acceso efectivo y oportuno a los servicios de salud sigue siendo uno de los principales retos del sistema. Esto ha generado repercusiones directas en muchas familias que no cuentan con un servicio adecuado de atención primaria en salud.</w:t>
      </w:r>
    </w:p>
    <w:p w14:paraId="3CB91FE7"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sz w:val="22"/>
          <w:szCs w:val="22"/>
        </w:rPr>
        <w:t xml:space="preserve">El </w:t>
      </w:r>
      <w:proofErr w:type="spellStart"/>
      <w:r>
        <w:rPr>
          <w:sz w:val="22"/>
          <w:szCs w:val="22"/>
        </w:rPr>
        <w:t>Dane</w:t>
      </w:r>
      <w:proofErr w:type="spellEnd"/>
      <w:r>
        <w:rPr>
          <w:sz w:val="22"/>
          <w:szCs w:val="22"/>
        </w:rPr>
        <w:t xml:space="preserve"> nos ofrece una visión más clara del panorama actual en la capital, evidenciando las barreras de oferta que enfrentan las personas cuando requieren de atención médica. Entre estas barreras se encuentra la demora de asignación de citas médicas, baja calidad del servicio, la ubicación geográfica de los centros de atención y la excesiva cantidad de trámites para acceder a los servicios de salud.</w:t>
      </w:r>
    </w:p>
    <w:p w14:paraId="2509C446"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sz w:val="22"/>
          <w:szCs w:val="22"/>
        </w:rPr>
        <w:t>La pandemia por COVID-19 forzó la adopción de cambios significativos en la atención primaria en salud, modificando el sistema y las dinámicas laborales establecidas hasta entonces. Los profesionales de la salud tuvieron que adaptarse a una nueva realidad, atendiendo un gran número de casos sin la preparación adecuada, sin los medios de protección necesarios y evaluando los riesgos sobre la marcha. Esto evidenció la falta de orientación y de infraestructura en el sistema de salud, resaltando aún más la necesidad de fortalecer la atención primaria en salud para Bogotá.</w:t>
      </w:r>
    </w:p>
    <w:p w14:paraId="02BB85BA"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sz w:val="22"/>
          <w:szCs w:val="22"/>
        </w:rPr>
        <w:t>Por ello, un modelo de atención primaria en salud renovada se convierte en una prioridad para mejorar el acceso, la calidad y la oportunidad en la prestación de los servicios de salud, garantizando así el derecho fundamental a la salud de todos los ciudadanos. Este modelo debe enfocarse en una atención descentralizada, preventiva e integral basada en el fortalecimiento de la infraestructura, el talento humano en salud y la digitalización en servicios. Además, es fundamental incorporar estrategias innovadoras como la telemedicina, atención domiciliaria y la promoción de hábitos saludables, lo que permitiría optimizar los recursos y mejorar la cobertura, especialmente en sectores vulnerables de la ciudad de Bogotá. De esta manera, se busca no solo garantizar la accesibilidad, sino también generar un impacto positivo en la calidad de vida de los habitantes de Bogotá.</w:t>
      </w:r>
    </w:p>
    <w:p w14:paraId="6F05F14E"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sz w:val="22"/>
          <w:szCs w:val="22"/>
        </w:rPr>
        <w:t> En Bogotá, es evidente el vacío que existe en los servicios de salud, pues enfrenta una crisis directa que se manifiesta en la dificultad de acceso a medicamentos, tratamientos y procedimientos esenciales que necesita la ciudadanía. Por lo que este tipo de impedimentos afecta la calidad de la atención médica en Bogotá.  </w:t>
      </w:r>
    </w:p>
    <w:p w14:paraId="52073B24" w14:textId="77777777" w:rsidR="00B035E1" w:rsidRDefault="00B035E1">
      <w:pPr>
        <w:pBdr>
          <w:top w:val="nil"/>
          <w:left w:val="nil"/>
          <w:bottom w:val="nil"/>
          <w:right w:val="nil"/>
          <w:between w:val="nil"/>
        </w:pBdr>
        <w:spacing w:before="240" w:after="240"/>
        <w:jc w:val="both"/>
        <w:rPr>
          <w:rFonts w:ascii="Times New Roman" w:eastAsia="Times New Roman" w:hAnsi="Times New Roman" w:cs="Times New Roman"/>
        </w:rPr>
      </w:pPr>
    </w:p>
    <w:p w14:paraId="7A74C3F1"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sz w:val="22"/>
          <w:szCs w:val="22"/>
        </w:rPr>
        <w:t>No obstante, durante el pasar de los años y hasta la fecha, se ha seguido presentando una fuerte crisis en donde las causas son la corrupción, la ineficiencia, el desfinanciamiento y la desigualdad en el acceso a la atención médica del Distrito Capital. La falta de financiamiento ha generado variedad de “barreras” para la atención de los pacientes, demoras en el agendamiento y/o programación de citas médicas, procedimientos y cirugías que requieren los bogotanos. A todo esto, se suman los cierres de servicios e instituciones de salud en varias regiones.</w:t>
      </w:r>
    </w:p>
    <w:p w14:paraId="6C8DFC05" w14:textId="77777777" w:rsidR="00B035E1" w:rsidRDefault="007A0883">
      <w:pPr>
        <w:pBdr>
          <w:top w:val="nil"/>
          <w:left w:val="nil"/>
          <w:bottom w:val="nil"/>
          <w:right w:val="nil"/>
          <w:between w:val="nil"/>
        </w:pBdr>
        <w:spacing w:before="240" w:after="240"/>
        <w:jc w:val="both"/>
        <w:rPr>
          <w:sz w:val="22"/>
          <w:szCs w:val="22"/>
        </w:rPr>
      </w:pPr>
      <w:r>
        <w:rPr>
          <w:sz w:val="22"/>
          <w:szCs w:val="22"/>
        </w:rPr>
        <w:t>De esta lectura, el Plan Distrital de Desarrollo incluyó dentro de sus disposiciones, la definición del Plan territorial de Salud para Bogotá 2024-2028, en el que se incluyó el modelo de Atención Prioritaria en Salud a través del fortalecimiento de los CAPS y los equipos de salud territoriales. El modelo propone un esquema preventivo a partir del cuidado integral dirigido a las personas, familias y comunidades.</w:t>
      </w:r>
    </w:p>
    <w:p w14:paraId="1E0A353E" w14:textId="77777777" w:rsidR="00B035E1" w:rsidRDefault="007A0883">
      <w:pPr>
        <w:pBdr>
          <w:top w:val="nil"/>
          <w:left w:val="nil"/>
          <w:bottom w:val="nil"/>
          <w:right w:val="nil"/>
          <w:between w:val="nil"/>
        </w:pBdr>
        <w:spacing w:before="240" w:after="240"/>
        <w:jc w:val="both"/>
        <w:rPr>
          <w:sz w:val="22"/>
          <w:szCs w:val="22"/>
        </w:rPr>
      </w:pPr>
      <w:r>
        <w:rPr>
          <w:sz w:val="22"/>
          <w:szCs w:val="22"/>
        </w:rPr>
        <w:t xml:space="preserve">El eje 4 del Plan Territorial de Salud para Bogotá es precisamente la Atención Primaria en Salud que tiene como objetivo desarrollar acciones sectoriales e intersectoriales dirigidas a promover la </w:t>
      </w:r>
      <w:proofErr w:type="gramStart"/>
      <w:r>
        <w:rPr>
          <w:sz w:val="22"/>
          <w:szCs w:val="22"/>
        </w:rPr>
        <w:t>salud ,</w:t>
      </w:r>
      <w:proofErr w:type="gramEnd"/>
      <w:r>
        <w:rPr>
          <w:sz w:val="22"/>
          <w:szCs w:val="22"/>
        </w:rPr>
        <w:t xml:space="preserve"> prevenir las enfermedades y recuperar la salud de la población.  Este eje se desarrolla a partir de los criterios de subsidiariedad y complementariedad con un nivel primario de atención con equipos de salud territoriales y centros de atención primaria fortalecidos con metas robustas a 2031 que se empatan con las del Plan </w:t>
      </w:r>
      <w:proofErr w:type="spellStart"/>
      <w:r>
        <w:rPr>
          <w:sz w:val="22"/>
          <w:szCs w:val="22"/>
        </w:rPr>
        <w:t>DEcenal</w:t>
      </w:r>
      <w:proofErr w:type="spellEnd"/>
      <w:r>
        <w:rPr>
          <w:sz w:val="22"/>
          <w:szCs w:val="22"/>
        </w:rPr>
        <w:t xml:space="preserve"> de Salud</w:t>
      </w:r>
    </w:p>
    <w:p w14:paraId="08A954E2" w14:textId="77777777" w:rsidR="00B035E1" w:rsidRDefault="007A0883">
      <w:pPr>
        <w:pBdr>
          <w:top w:val="nil"/>
          <w:left w:val="nil"/>
          <w:bottom w:val="nil"/>
          <w:right w:val="nil"/>
          <w:between w:val="nil"/>
        </w:pBdr>
        <w:spacing w:before="240" w:after="240"/>
        <w:jc w:val="both"/>
        <w:rPr>
          <w:sz w:val="22"/>
          <w:szCs w:val="22"/>
        </w:rPr>
      </w:pPr>
      <w:r>
        <w:rPr>
          <w:sz w:val="22"/>
          <w:szCs w:val="22"/>
        </w:rPr>
        <w:t>No obstante, los planes decenales y planes territoriales sufren cambios con cada gobierno que los asume, razón por la cual se halla fundamental plasmar en un acuerdo de ciudad, el esquema de fortalecimiento de la Atención Primaria en salud que se incorporó al plan territorial de salud 2024-2028 y que garantiza la atención equitativa de la población, independiente del régimen en el que se encuentren y de la localidad donde vivan.</w:t>
      </w:r>
    </w:p>
    <w:p w14:paraId="632A0EE8" w14:textId="77777777" w:rsidR="00B035E1" w:rsidRDefault="00B035E1"/>
    <w:p w14:paraId="5F8ACBF2" w14:textId="77777777" w:rsidR="00B035E1" w:rsidRDefault="007A0883">
      <w:pPr>
        <w:pBdr>
          <w:top w:val="nil"/>
          <w:left w:val="nil"/>
          <w:bottom w:val="nil"/>
          <w:right w:val="nil"/>
          <w:between w:val="nil"/>
        </w:pBdr>
        <w:spacing w:before="240" w:after="240"/>
        <w:ind w:left="709"/>
        <w:jc w:val="both"/>
        <w:rPr>
          <w:rFonts w:ascii="Times New Roman" w:eastAsia="Times New Roman" w:hAnsi="Times New Roman" w:cs="Times New Roman"/>
        </w:rPr>
      </w:pPr>
      <w:r>
        <w:rPr>
          <w:b/>
          <w:sz w:val="22"/>
          <w:szCs w:val="22"/>
          <w:u w:val="single"/>
        </w:rPr>
        <w:t>7 BIBLIOGRAFÍA </w:t>
      </w:r>
    </w:p>
    <w:p w14:paraId="6ABEF1CE" w14:textId="77777777" w:rsidR="00B035E1" w:rsidRDefault="00A23503">
      <w:pPr>
        <w:pBdr>
          <w:top w:val="nil"/>
          <w:left w:val="nil"/>
          <w:bottom w:val="nil"/>
          <w:right w:val="nil"/>
          <w:between w:val="nil"/>
        </w:pBdr>
        <w:jc w:val="both"/>
        <w:rPr>
          <w:rFonts w:ascii="Times New Roman" w:eastAsia="Times New Roman" w:hAnsi="Times New Roman" w:cs="Times New Roman"/>
        </w:rPr>
      </w:pPr>
      <w:hyperlink r:id="rId8">
        <w:r w:rsidR="007A0883">
          <w:rPr>
            <w:sz w:val="22"/>
            <w:szCs w:val="22"/>
          </w:rPr>
          <w:t>https://iris.paho.org/bitstream/handle/10665.2/16907/v100n1p1.pdf?sequence=1&amp;isAllowed=y</w:t>
        </w:r>
      </w:hyperlink>
    </w:p>
    <w:p w14:paraId="3A4F6572" w14:textId="77777777" w:rsidR="00B035E1" w:rsidRDefault="00A23503">
      <w:pPr>
        <w:pBdr>
          <w:top w:val="nil"/>
          <w:left w:val="nil"/>
          <w:bottom w:val="nil"/>
          <w:right w:val="nil"/>
          <w:between w:val="nil"/>
        </w:pBdr>
        <w:jc w:val="both"/>
        <w:rPr>
          <w:rFonts w:ascii="Times New Roman" w:eastAsia="Times New Roman" w:hAnsi="Times New Roman" w:cs="Times New Roman"/>
        </w:rPr>
      </w:pPr>
      <w:hyperlink r:id="rId9">
        <w:r w:rsidR="007A0883">
          <w:rPr>
            <w:sz w:val="22"/>
            <w:szCs w:val="22"/>
          </w:rPr>
          <w:t>https://documents1.worldbank.org/curated/en/383471608633276440/pdf/Health-at-a-Glance-Latin-America-and-the-Caribbean-2020.pdf</w:t>
        </w:r>
      </w:hyperlink>
      <w:r w:rsidR="007A0883">
        <w:rPr>
          <w:sz w:val="22"/>
          <w:szCs w:val="22"/>
        </w:rPr>
        <w:t> </w:t>
      </w:r>
    </w:p>
    <w:p w14:paraId="12F398B0" w14:textId="77777777" w:rsidR="00B035E1" w:rsidRDefault="00A23503">
      <w:pPr>
        <w:pBdr>
          <w:top w:val="nil"/>
          <w:left w:val="nil"/>
          <w:bottom w:val="nil"/>
          <w:right w:val="nil"/>
          <w:between w:val="nil"/>
        </w:pBdr>
        <w:jc w:val="both"/>
        <w:rPr>
          <w:rFonts w:ascii="Times New Roman" w:eastAsia="Times New Roman" w:hAnsi="Times New Roman" w:cs="Times New Roman"/>
        </w:rPr>
      </w:pPr>
      <w:hyperlink r:id="rId10">
        <w:r w:rsidR="007A0883">
          <w:rPr>
            <w:sz w:val="22"/>
            <w:szCs w:val="22"/>
          </w:rPr>
          <w:t>https://www.scielosp.org/pdf/spm/2011.v53suppl2/s144-s155</w:t>
        </w:r>
      </w:hyperlink>
    </w:p>
    <w:p w14:paraId="26355C59" w14:textId="77777777" w:rsidR="00B035E1" w:rsidRDefault="00A23503">
      <w:pPr>
        <w:pBdr>
          <w:top w:val="nil"/>
          <w:left w:val="nil"/>
          <w:bottom w:val="nil"/>
          <w:right w:val="nil"/>
          <w:between w:val="nil"/>
        </w:pBdr>
        <w:jc w:val="both"/>
        <w:rPr>
          <w:rFonts w:ascii="Times New Roman" w:eastAsia="Times New Roman" w:hAnsi="Times New Roman" w:cs="Times New Roman"/>
        </w:rPr>
      </w:pPr>
      <w:hyperlink r:id="rId11">
        <w:r w:rsidR="007A0883">
          <w:rPr>
            <w:sz w:val="22"/>
            <w:szCs w:val="22"/>
          </w:rPr>
          <w:t>https://www.minsalud.gov.co/sites/rid/Lists/BibliotecaDigital/RIDE/DE/AS/gestionar%20la%20salud%20en%20Colombia.pdf</w:t>
        </w:r>
      </w:hyperlink>
      <w:r w:rsidR="007A0883">
        <w:rPr>
          <w:sz w:val="22"/>
          <w:szCs w:val="22"/>
        </w:rPr>
        <w:t> </w:t>
      </w:r>
    </w:p>
    <w:p w14:paraId="682495F3" w14:textId="77777777" w:rsidR="00B035E1" w:rsidRDefault="00A23503">
      <w:pPr>
        <w:pBdr>
          <w:top w:val="nil"/>
          <w:left w:val="nil"/>
          <w:bottom w:val="nil"/>
          <w:right w:val="nil"/>
          <w:between w:val="nil"/>
        </w:pBdr>
        <w:jc w:val="both"/>
        <w:rPr>
          <w:rFonts w:ascii="Times New Roman" w:eastAsia="Times New Roman" w:hAnsi="Times New Roman" w:cs="Times New Roman"/>
        </w:rPr>
      </w:pPr>
      <w:hyperlink r:id="rId12">
        <w:r w:rsidR="007A0883">
          <w:rPr>
            <w:sz w:val="22"/>
            <w:szCs w:val="22"/>
          </w:rPr>
          <w:t>https://www.minsalud.gov.co/sites/rid/lists/bibliotecadigital/ride/de/modelo-pais-2016.pdf</w:t>
        </w:r>
      </w:hyperlink>
      <w:r w:rsidR="007A0883">
        <w:rPr>
          <w:sz w:val="22"/>
          <w:szCs w:val="22"/>
        </w:rPr>
        <w:t> </w:t>
      </w:r>
    </w:p>
    <w:p w14:paraId="5E998064" w14:textId="77777777" w:rsidR="00B035E1" w:rsidRDefault="00A23503">
      <w:pPr>
        <w:pBdr>
          <w:top w:val="nil"/>
          <w:left w:val="nil"/>
          <w:bottom w:val="nil"/>
          <w:right w:val="nil"/>
          <w:between w:val="nil"/>
        </w:pBdr>
        <w:jc w:val="both"/>
        <w:rPr>
          <w:rFonts w:ascii="Times New Roman" w:eastAsia="Times New Roman" w:hAnsi="Times New Roman" w:cs="Times New Roman"/>
        </w:rPr>
      </w:pPr>
      <w:hyperlink r:id="rId13">
        <w:r w:rsidR="007A0883">
          <w:rPr>
            <w:sz w:val="22"/>
            <w:szCs w:val="22"/>
          </w:rPr>
          <w:t>https://www.saludcapital.gov.co/Documents/Home/Doc_estr_MAS_Bienestar.pdf</w:t>
        </w:r>
      </w:hyperlink>
      <w:r w:rsidR="007A0883">
        <w:rPr>
          <w:sz w:val="22"/>
          <w:szCs w:val="22"/>
        </w:rPr>
        <w:t> </w:t>
      </w:r>
    </w:p>
    <w:p w14:paraId="41DF527F"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rPr>
        <w:t> </w:t>
      </w:r>
    </w:p>
    <w:p w14:paraId="2D8C625D" w14:textId="77777777" w:rsidR="00715795" w:rsidRDefault="00715795">
      <w:pPr>
        <w:pBdr>
          <w:top w:val="nil"/>
          <w:left w:val="nil"/>
          <w:bottom w:val="nil"/>
          <w:right w:val="nil"/>
          <w:between w:val="nil"/>
        </w:pBdr>
        <w:ind w:left="720"/>
        <w:jc w:val="both"/>
        <w:rPr>
          <w:b/>
          <w:sz w:val="22"/>
          <w:szCs w:val="22"/>
          <w:highlight w:val="white"/>
          <w:u w:val="single"/>
        </w:rPr>
      </w:pPr>
    </w:p>
    <w:p w14:paraId="728836F6" w14:textId="77777777" w:rsidR="00715795" w:rsidRDefault="00715795">
      <w:pPr>
        <w:pBdr>
          <w:top w:val="nil"/>
          <w:left w:val="nil"/>
          <w:bottom w:val="nil"/>
          <w:right w:val="nil"/>
          <w:between w:val="nil"/>
        </w:pBdr>
        <w:ind w:left="720"/>
        <w:jc w:val="both"/>
        <w:rPr>
          <w:b/>
          <w:sz w:val="22"/>
          <w:szCs w:val="22"/>
          <w:highlight w:val="white"/>
          <w:u w:val="single"/>
        </w:rPr>
      </w:pPr>
    </w:p>
    <w:p w14:paraId="2765FE3D" w14:textId="77777777" w:rsidR="00715795" w:rsidRDefault="00715795">
      <w:pPr>
        <w:pBdr>
          <w:top w:val="nil"/>
          <w:left w:val="nil"/>
          <w:bottom w:val="nil"/>
          <w:right w:val="nil"/>
          <w:between w:val="nil"/>
        </w:pBdr>
        <w:ind w:left="720"/>
        <w:jc w:val="both"/>
        <w:rPr>
          <w:b/>
          <w:sz w:val="22"/>
          <w:szCs w:val="22"/>
          <w:highlight w:val="white"/>
          <w:u w:val="single"/>
        </w:rPr>
      </w:pPr>
    </w:p>
    <w:p w14:paraId="7239129A" w14:textId="77777777" w:rsidR="00715795" w:rsidRDefault="00715795">
      <w:pPr>
        <w:pBdr>
          <w:top w:val="nil"/>
          <w:left w:val="nil"/>
          <w:bottom w:val="nil"/>
          <w:right w:val="nil"/>
          <w:between w:val="nil"/>
        </w:pBdr>
        <w:ind w:left="720"/>
        <w:jc w:val="both"/>
        <w:rPr>
          <w:b/>
          <w:sz w:val="22"/>
          <w:szCs w:val="22"/>
          <w:highlight w:val="white"/>
          <w:u w:val="single"/>
        </w:rPr>
      </w:pPr>
    </w:p>
    <w:p w14:paraId="0FB23B67" w14:textId="77777777" w:rsidR="00715795" w:rsidRDefault="00715795">
      <w:pPr>
        <w:pBdr>
          <w:top w:val="nil"/>
          <w:left w:val="nil"/>
          <w:bottom w:val="nil"/>
          <w:right w:val="nil"/>
          <w:between w:val="nil"/>
        </w:pBdr>
        <w:ind w:left="720"/>
        <w:jc w:val="both"/>
        <w:rPr>
          <w:b/>
          <w:sz w:val="22"/>
          <w:szCs w:val="22"/>
          <w:highlight w:val="white"/>
          <w:u w:val="single"/>
        </w:rPr>
      </w:pPr>
    </w:p>
    <w:p w14:paraId="0EEA3041" w14:textId="77777777" w:rsidR="00715795" w:rsidRDefault="00715795">
      <w:pPr>
        <w:pBdr>
          <w:top w:val="nil"/>
          <w:left w:val="nil"/>
          <w:bottom w:val="nil"/>
          <w:right w:val="nil"/>
          <w:between w:val="nil"/>
        </w:pBdr>
        <w:ind w:left="720"/>
        <w:jc w:val="both"/>
        <w:rPr>
          <w:b/>
          <w:sz w:val="22"/>
          <w:szCs w:val="22"/>
          <w:highlight w:val="white"/>
          <w:u w:val="single"/>
        </w:rPr>
      </w:pPr>
    </w:p>
    <w:p w14:paraId="2F6CA7A2" w14:textId="439D91AB" w:rsidR="00B035E1" w:rsidRDefault="007A0883">
      <w:pPr>
        <w:pBdr>
          <w:top w:val="nil"/>
          <w:left w:val="nil"/>
          <w:bottom w:val="nil"/>
          <w:right w:val="nil"/>
          <w:between w:val="nil"/>
        </w:pBdr>
        <w:ind w:left="720"/>
        <w:jc w:val="both"/>
        <w:rPr>
          <w:rFonts w:ascii="Times New Roman" w:eastAsia="Times New Roman" w:hAnsi="Times New Roman" w:cs="Times New Roman"/>
        </w:rPr>
      </w:pPr>
      <w:r>
        <w:rPr>
          <w:b/>
          <w:sz w:val="22"/>
          <w:szCs w:val="22"/>
          <w:highlight w:val="white"/>
          <w:u w:val="single"/>
        </w:rPr>
        <w:t xml:space="preserve"> CONCLUSIONES</w:t>
      </w:r>
    </w:p>
    <w:p w14:paraId="7667AEFD" w14:textId="77777777" w:rsidR="00B035E1" w:rsidRDefault="00B035E1">
      <w:pPr>
        <w:spacing w:after="240"/>
      </w:pPr>
    </w:p>
    <w:p w14:paraId="02B12882" w14:textId="5CE026A6" w:rsidR="00B035E1" w:rsidRDefault="007A0883">
      <w:pPr>
        <w:pBdr>
          <w:top w:val="nil"/>
          <w:left w:val="nil"/>
          <w:bottom w:val="nil"/>
          <w:right w:val="nil"/>
          <w:between w:val="nil"/>
        </w:pBdr>
        <w:jc w:val="both"/>
        <w:rPr>
          <w:rFonts w:ascii="Times New Roman" w:eastAsia="Times New Roman" w:hAnsi="Times New Roman" w:cs="Times New Roman"/>
        </w:rPr>
      </w:pPr>
      <w:r>
        <w:rPr>
          <w:sz w:val="22"/>
          <w:szCs w:val="22"/>
          <w:highlight w:val="white"/>
        </w:rPr>
        <w:t xml:space="preserve">Teniendo en cuenta las consideraciones planteadas y los argumentos sostenidos, </w:t>
      </w:r>
      <w:r>
        <w:rPr>
          <w:sz w:val="22"/>
          <w:szCs w:val="22"/>
        </w:rPr>
        <w:t xml:space="preserve">me permito rendir </w:t>
      </w:r>
      <w:r w:rsidR="00715795">
        <w:rPr>
          <w:sz w:val="22"/>
          <w:szCs w:val="22"/>
        </w:rPr>
        <w:t xml:space="preserve">PONENCIA POSITIVACON MODIFICACIONES </w:t>
      </w:r>
      <w:r>
        <w:rPr>
          <w:sz w:val="22"/>
          <w:szCs w:val="22"/>
        </w:rPr>
        <w:t>al Proyecto de Acuerdo 114 de 2025, “</w:t>
      </w:r>
      <w:r>
        <w:rPr>
          <w:b/>
          <w:i/>
          <w:sz w:val="22"/>
          <w:szCs w:val="22"/>
        </w:rPr>
        <w:t>POR MEDIO DEL CUAL SE CREA EL MODELO DE ATENCIÓN PRIMARIA EN SALUD RENOVADA (APS), “BOGOTÁ SALUDABLE” A FIN DE GARANTIZAR EL DERECHO A LA SALUD DE LAS Y LOS CIUDADANOS EN BOGOTÁ D.C</w:t>
      </w:r>
      <w:r>
        <w:rPr>
          <w:sz w:val="22"/>
          <w:szCs w:val="22"/>
        </w:rPr>
        <w:t>.” </w:t>
      </w:r>
    </w:p>
    <w:p w14:paraId="616BBBCC" w14:textId="77777777" w:rsidR="00B035E1" w:rsidRDefault="00B035E1"/>
    <w:p w14:paraId="7D106044" w14:textId="77777777" w:rsidR="00B035E1" w:rsidRDefault="00B035E1"/>
    <w:p w14:paraId="784A1BC4"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sz w:val="22"/>
          <w:szCs w:val="22"/>
          <w:highlight w:val="white"/>
        </w:rPr>
        <w:t>PLIEGO DE MODIFICACIONES </w:t>
      </w:r>
    </w:p>
    <w:p w14:paraId="4E183333" w14:textId="77777777" w:rsidR="00B035E1" w:rsidRDefault="00B035E1">
      <w:pPr>
        <w:spacing w:after="240"/>
      </w:pPr>
    </w:p>
    <w:tbl>
      <w:tblPr>
        <w:tblStyle w:val="a"/>
        <w:tblW w:w="9026" w:type="dxa"/>
        <w:tblInd w:w="0" w:type="dxa"/>
        <w:tblLayout w:type="fixed"/>
        <w:tblLook w:val="0400" w:firstRow="0" w:lastRow="0" w:firstColumn="0" w:lastColumn="0" w:noHBand="0" w:noVBand="1"/>
      </w:tblPr>
      <w:tblGrid>
        <w:gridCol w:w="4684"/>
        <w:gridCol w:w="4342"/>
      </w:tblGrid>
      <w:tr w:rsidR="00B035E1" w14:paraId="21F9DA80"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11541"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sz w:val="22"/>
                <w:szCs w:val="22"/>
                <w:highlight w:val="white"/>
              </w:rPr>
              <w:t>ORIGINAL PROYECTO DE ACUERDO 114 DE 2025</w:t>
            </w:r>
          </w:p>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491D67"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sz w:val="22"/>
                <w:szCs w:val="22"/>
                <w:highlight w:val="white"/>
              </w:rPr>
              <w:t>MODIFICACIÓN PROPUESTA </w:t>
            </w:r>
          </w:p>
        </w:tc>
      </w:tr>
      <w:tr w:rsidR="00B035E1" w14:paraId="0EDE93A2"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40316D" w14:textId="77777777" w:rsidR="00B035E1" w:rsidRDefault="007A0883">
            <w:pPr>
              <w:pBdr>
                <w:top w:val="nil"/>
                <w:left w:val="nil"/>
                <w:bottom w:val="nil"/>
                <w:right w:val="nil"/>
                <w:between w:val="nil"/>
              </w:pBdr>
              <w:jc w:val="both"/>
              <w:rPr>
                <w:rFonts w:ascii="Times New Roman" w:eastAsia="Times New Roman" w:hAnsi="Times New Roman" w:cs="Times New Roman"/>
              </w:rPr>
            </w:pPr>
            <w:r>
              <w:rPr>
                <w:sz w:val="22"/>
                <w:szCs w:val="22"/>
              </w:rPr>
              <w:t xml:space="preserve"> “</w:t>
            </w:r>
            <w:r>
              <w:rPr>
                <w:i/>
                <w:sz w:val="22"/>
                <w:szCs w:val="22"/>
              </w:rPr>
              <w:t>POR MEDIO DEL CUAL SE CREA EL MODELO DE ATENCIÓN PRIMARIA EN SALUD RENOVADA (APS), “BOGOTÁ SALUDABLE” A FIN DE GARANTIZAR EL DERECHO A LA SALUD DE LAS Y LOS CIUDADANOS EN BOGOTÁ D.C</w:t>
            </w:r>
            <w:r>
              <w:rPr>
                <w:sz w:val="22"/>
                <w:szCs w:val="22"/>
              </w:rPr>
              <w:t>.” </w:t>
            </w:r>
          </w:p>
          <w:p w14:paraId="7EB4DCAA" w14:textId="77777777" w:rsidR="00B035E1" w:rsidRDefault="00B035E1"/>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825D31" w14:textId="77777777" w:rsidR="00B035E1" w:rsidRDefault="007A0883">
            <w:pPr>
              <w:pBdr>
                <w:top w:val="nil"/>
                <w:left w:val="nil"/>
                <w:bottom w:val="nil"/>
                <w:right w:val="nil"/>
                <w:between w:val="nil"/>
              </w:pBdr>
              <w:jc w:val="both"/>
              <w:rPr>
                <w:rFonts w:ascii="Times New Roman" w:eastAsia="Times New Roman" w:hAnsi="Times New Roman" w:cs="Times New Roman"/>
              </w:rPr>
            </w:pPr>
            <w:r>
              <w:rPr>
                <w:sz w:val="22"/>
                <w:szCs w:val="22"/>
              </w:rPr>
              <w:t xml:space="preserve"> “</w:t>
            </w:r>
            <w:r>
              <w:rPr>
                <w:i/>
                <w:sz w:val="22"/>
                <w:szCs w:val="22"/>
              </w:rPr>
              <w:t xml:space="preserve">POR MEDIO DEL CUAL SE </w:t>
            </w:r>
            <w:r>
              <w:rPr>
                <w:b/>
                <w:i/>
                <w:color w:val="FF0000"/>
                <w:sz w:val="22"/>
                <w:szCs w:val="22"/>
              </w:rPr>
              <w:t>INSTITUCIONALIZA</w:t>
            </w:r>
            <w:r>
              <w:rPr>
                <w:i/>
                <w:sz w:val="22"/>
                <w:szCs w:val="22"/>
              </w:rPr>
              <w:t xml:space="preserve"> EL MODELO DE ATENCIÓN PRIMARIA EN SALUD RENOVADA (APS), “BOGOTÁ SALUDABLE” A FIN DE GARANTIZAR EL DERECHO A LA SALUD DE LAS Y LOS CIUDADANOS EN BOGOTÁ D.C</w:t>
            </w:r>
            <w:r>
              <w:rPr>
                <w:sz w:val="22"/>
                <w:szCs w:val="22"/>
              </w:rPr>
              <w:t>.” </w:t>
            </w:r>
          </w:p>
          <w:p w14:paraId="533E0F52" w14:textId="77777777" w:rsidR="00B035E1" w:rsidRDefault="00B035E1"/>
        </w:tc>
      </w:tr>
      <w:tr w:rsidR="00B035E1" w14:paraId="4A908646"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D27556" w14:textId="77777777" w:rsidR="00B035E1" w:rsidRDefault="007A0883">
            <w:pPr>
              <w:pBdr>
                <w:top w:val="nil"/>
                <w:left w:val="nil"/>
                <w:bottom w:val="nil"/>
                <w:right w:val="nil"/>
                <w:between w:val="nil"/>
              </w:pBdr>
              <w:shd w:val="clear" w:color="auto" w:fill="FFFFFF"/>
              <w:jc w:val="center"/>
              <w:rPr>
                <w:rFonts w:ascii="Times New Roman" w:eastAsia="Times New Roman" w:hAnsi="Times New Roman" w:cs="Times New Roman"/>
              </w:rPr>
            </w:pPr>
            <w:r>
              <w:rPr>
                <w:b/>
                <w:sz w:val="22"/>
                <w:szCs w:val="22"/>
                <w:highlight w:val="white"/>
              </w:rPr>
              <w:t>EL CONCEJO DE BOGOTÁ, D.C.,</w:t>
            </w:r>
          </w:p>
          <w:p w14:paraId="23EC22A9" w14:textId="77777777" w:rsidR="00B035E1" w:rsidRDefault="007A0883">
            <w:pPr>
              <w:pBdr>
                <w:top w:val="nil"/>
                <w:left w:val="nil"/>
                <w:bottom w:val="nil"/>
                <w:right w:val="nil"/>
                <w:between w:val="nil"/>
              </w:pBdr>
              <w:shd w:val="clear" w:color="auto" w:fill="FFFFFF"/>
              <w:jc w:val="center"/>
              <w:rPr>
                <w:rFonts w:ascii="Times New Roman" w:eastAsia="Times New Roman" w:hAnsi="Times New Roman" w:cs="Times New Roman"/>
              </w:rPr>
            </w:pPr>
            <w:r>
              <w:rPr>
                <w:sz w:val="22"/>
                <w:szCs w:val="22"/>
                <w:highlight w:val="white"/>
              </w:rPr>
              <w:t>En uso de las atribuciones constitucionales y legales, en especial las contenidas en el en el artículo 313 numeral 9 de la Constitución Política, los artículos 8 y 12, numeral 7 del Decreto- Ley 1421 de 1993, el numeral 2 del artículo 65 de la Ley 99 de 1993, artículo 32, numeral 7 de la Ley 136 de 1994, los artículos 2 y 3 de la Ley 1523 de 2012, artículos 2, 3, 9 y 12 de la Ley 1931 de 2018.</w:t>
            </w:r>
          </w:p>
          <w:p w14:paraId="34FA6CA3"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sz w:val="22"/>
                <w:szCs w:val="22"/>
                <w:highlight w:val="white"/>
              </w:rPr>
              <w:t>ACUERDA:</w:t>
            </w:r>
          </w:p>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266862"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sz w:val="22"/>
                <w:szCs w:val="22"/>
                <w:highlight w:val="white"/>
              </w:rPr>
              <w:t>EL CONCEJO DE BOGOTA D.C</w:t>
            </w:r>
          </w:p>
          <w:p w14:paraId="0A7F2FCD" w14:textId="77777777" w:rsidR="00B035E1" w:rsidRDefault="00B035E1"/>
          <w:p w14:paraId="4C5987CA"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i/>
                <w:color w:val="FF0000"/>
                <w:sz w:val="22"/>
                <w:szCs w:val="22"/>
                <w:highlight w:val="white"/>
              </w:rPr>
              <w:t>En ejercicio de sus facultades constitucionales y legales, en especial las conferidas por el artículo 12 numeral 1 del Decreto Ley 1421 de 1993</w:t>
            </w:r>
          </w:p>
          <w:p w14:paraId="21BB32B1" w14:textId="77777777" w:rsidR="00B035E1" w:rsidRDefault="007A0883">
            <w:pPr>
              <w:spacing w:after="240"/>
            </w:pPr>
            <w:r>
              <w:br/>
            </w:r>
          </w:p>
          <w:p w14:paraId="25946FC4"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sz w:val="22"/>
                <w:szCs w:val="22"/>
                <w:highlight w:val="white"/>
              </w:rPr>
              <w:t>ACUERDA:</w:t>
            </w:r>
          </w:p>
        </w:tc>
      </w:tr>
      <w:tr w:rsidR="00B035E1" w14:paraId="3FBD8F65"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7BFDA1"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ARTÍCULO 1.</w:t>
            </w:r>
            <w:r>
              <w:rPr>
                <w:sz w:val="22"/>
                <w:szCs w:val="22"/>
                <w:highlight w:val="white"/>
              </w:rPr>
              <w:t xml:space="preserve"> </w:t>
            </w:r>
            <w:r>
              <w:rPr>
                <w:b/>
                <w:sz w:val="22"/>
                <w:szCs w:val="22"/>
                <w:highlight w:val="white"/>
              </w:rPr>
              <w:t>Objeto</w:t>
            </w:r>
            <w:r>
              <w:rPr>
                <w:sz w:val="22"/>
                <w:szCs w:val="22"/>
                <w:highlight w:val="white"/>
              </w:rPr>
              <w:t>. El presente acuerdo tiene por objeto crear el modelo de Atención Primaria en Salud (APS) “Bogotá Saludable”, a fin de garantizar el derecho a la salud de las y los ciudadanos en Bogotá D.C.  </w:t>
            </w:r>
          </w:p>
          <w:p w14:paraId="20BDC6EF" w14:textId="77777777" w:rsidR="00B035E1" w:rsidRDefault="00B035E1"/>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857034"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ARTÍCULO 1.</w:t>
            </w:r>
            <w:r>
              <w:rPr>
                <w:sz w:val="22"/>
                <w:szCs w:val="22"/>
                <w:highlight w:val="white"/>
              </w:rPr>
              <w:t xml:space="preserve"> </w:t>
            </w:r>
            <w:r>
              <w:rPr>
                <w:b/>
                <w:sz w:val="22"/>
                <w:szCs w:val="22"/>
                <w:highlight w:val="white"/>
              </w:rPr>
              <w:t>Objeto</w:t>
            </w:r>
            <w:r>
              <w:rPr>
                <w:sz w:val="22"/>
                <w:szCs w:val="22"/>
                <w:highlight w:val="white"/>
              </w:rPr>
              <w:t xml:space="preserve">. El presente acuerdo tiene por objeto </w:t>
            </w:r>
            <w:r>
              <w:rPr>
                <w:b/>
                <w:color w:val="FF0000"/>
                <w:sz w:val="22"/>
                <w:szCs w:val="22"/>
                <w:highlight w:val="white"/>
              </w:rPr>
              <w:t>institucionalizar</w:t>
            </w:r>
            <w:r>
              <w:rPr>
                <w:b/>
                <w:sz w:val="22"/>
                <w:szCs w:val="22"/>
                <w:highlight w:val="white"/>
              </w:rPr>
              <w:t xml:space="preserve"> </w:t>
            </w:r>
            <w:r>
              <w:rPr>
                <w:sz w:val="22"/>
                <w:szCs w:val="22"/>
                <w:highlight w:val="white"/>
              </w:rPr>
              <w:t>el modelo de Atención Primaria en Salud (APS) “Bogotá Saludable”, a fin de garantizar el derecho a la salud de las y los ciudadanos en Bogotá D.C.  </w:t>
            </w:r>
          </w:p>
          <w:p w14:paraId="392E4944" w14:textId="77777777" w:rsidR="00B035E1" w:rsidRDefault="00B035E1"/>
        </w:tc>
      </w:tr>
      <w:tr w:rsidR="00B035E1" w14:paraId="4E849D14"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32D96D"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ARTÍCULO 2. DEFINICIONES.</w:t>
            </w:r>
            <w:r>
              <w:rPr>
                <w:sz w:val="22"/>
                <w:szCs w:val="22"/>
                <w:highlight w:val="white"/>
              </w:rPr>
              <w:t xml:space="preserve"> Para la adecuada aplicación de lo dispuesto en el presente Acuerdo, se adoptan las siguientes definiciones:</w:t>
            </w:r>
          </w:p>
          <w:p w14:paraId="47CC0C3B"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sz w:val="22"/>
                <w:szCs w:val="22"/>
                <w:highlight w:val="white"/>
              </w:rPr>
              <w:t> </w:t>
            </w:r>
          </w:p>
          <w:p w14:paraId="79FE00E8" w14:textId="77777777" w:rsidR="00B035E1" w:rsidRDefault="007A0883">
            <w:pPr>
              <w:numPr>
                <w:ilvl w:val="0"/>
                <w:numId w:val="10"/>
              </w:numPr>
              <w:spacing w:after="240"/>
              <w:jc w:val="both"/>
              <w:rPr>
                <w:sz w:val="22"/>
                <w:szCs w:val="22"/>
                <w:highlight w:val="white"/>
              </w:rPr>
            </w:pPr>
            <w:r>
              <w:rPr>
                <w:sz w:val="22"/>
                <w:szCs w:val="22"/>
                <w:highlight w:val="white"/>
              </w:rPr>
              <w:t>Atención Primaria Universal: Reconoce la salud como un derecho humano fundamental y lo que busca es articular las condiciones que contribuyen al bienestar de una comunidad con los servicios de salud desde la perspectiva de la cobertura territorial y poblacional de servicios de salud con un carácter preventivo.</w:t>
            </w:r>
          </w:p>
          <w:p w14:paraId="2075BD71" w14:textId="77777777" w:rsidR="00B035E1" w:rsidRDefault="007A0883">
            <w:pPr>
              <w:pBdr>
                <w:top w:val="nil"/>
                <w:left w:val="nil"/>
                <w:bottom w:val="nil"/>
                <w:right w:val="nil"/>
                <w:between w:val="nil"/>
              </w:pBdr>
              <w:spacing w:before="240" w:after="240"/>
              <w:ind w:left="720"/>
              <w:jc w:val="both"/>
              <w:rPr>
                <w:rFonts w:ascii="Times New Roman" w:eastAsia="Times New Roman" w:hAnsi="Times New Roman" w:cs="Times New Roman"/>
              </w:rPr>
            </w:pPr>
            <w:r>
              <w:rPr>
                <w:sz w:val="22"/>
                <w:szCs w:val="22"/>
                <w:highlight w:val="white"/>
              </w:rPr>
              <w:t> </w:t>
            </w:r>
          </w:p>
          <w:p w14:paraId="5FF166F3" w14:textId="77777777" w:rsidR="00B035E1" w:rsidRDefault="007A0883">
            <w:pPr>
              <w:numPr>
                <w:ilvl w:val="0"/>
                <w:numId w:val="10"/>
              </w:numPr>
              <w:pBdr>
                <w:top w:val="nil"/>
                <w:left w:val="nil"/>
                <w:bottom w:val="nil"/>
                <w:right w:val="nil"/>
                <w:between w:val="nil"/>
              </w:pBdr>
              <w:spacing w:after="240"/>
              <w:jc w:val="both"/>
              <w:rPr>
                <w:sz w:val="22"/>
                <w:szCs w:val="22"/>
                <w:highlight w:val="white"/>
              </w:rPr>
            </w:pPr>
            <w:r>
              <w:rPr>
                <w:sz w:val="22"/>
                <w:szCs w:val="22"/>
                <w:highlight w:val="white"/>
              </w:rPr>
              <w:t>Territorios Saludables: Son los territorios de la Ciudad en los cuales se implementará el Modelo de Atención Primaria en Salud “Bogotá Saludable".</w:t>
            </w:r>
          </w:p>
          <w:p w14:paraId="4B075C62" w14:textId="77777777" w:rsidR="00B035E1" w:rsidRDefault="007A0883">
            <w:pPr>
              <w:pBdr>
                <w:top w:val="nil"/>
                <w:left w:val="nil"/>
                <w:bottom w:val="nil"/>
                <w:right w:val="nil"/>
                <w:between w:val="nil"/>
              </w:pBdr>
              <w:spacing w:before="240" w:after="240"/>
              <w:ind w:left="1440"/>
              <w:rPr>
                <w:rFonts w:ascii="Times New Roman" w:eastAsia="Times New Roman" w:hAnsi="Times New Roman" w:cs="Times New Roman"/>
              </w:rPr>
            </w:pPr>
            <w:r>
              <w:rPr>
                <w:sz w:val="22"/>
                <w:szCs w:val="22"/>
                <w:highlight w:val="white"/>
              </w:rPr>
              <w:t> </w:t>
            </w:r>
          </w:p>
          <w:p w14:paraId="746FE8DA" w14:textId="77777777" w:rsidR="00B035E1" w:rsidRDefault="007A0883">
            <w:pPr>
              <w:numPr>
                <w:ilvl w:val="0"/>
                <w:numId w:val="10"/>
              </w:numPr>
              <w:pBdr>
                <w:top w:val="nil"/>
                <w:left w:val="nil"/>
                <w:bottom w:val="nil"/>
                <w:right w:val="nil"/>
                <w:between w:val="nil"/>
              </w:pBdr>
              <w:spacing w:after="240"/>
              <w:jc w:val="both"/>
              <w:rPr>
                <w:sz w:val="22"/>
                <w:szCs w:val="22"/>
                <w:highlight w:val="white"/>
              </w:rPr>
            </w:pPr>
            <w:proofErr w:type="spellStart"/>
            <w:r>
              <w:rPr>
                <w:sz w:val="22"/>
                <w:szCs w:val="22"/>
                <w:highlight w:val="white"/>
              </w:rPr>
              <w:t>Microterritorios</w:t>
            </w:r>
            <w:proofErr w:type="spellEnd"/>
            <w:r>
              <w:rPr>
                <w:sz w:val="22"/>
                <w:szCs w:val="22"/>
                <w:highlight w:val="white"/>
              </w:rPr>
              <w:t xml:space="preserve"> Saludables: Es el territorio social en el que se encuentran hasta 50 mil familias, las Instituciones Educativas, las Unidades de trabajo formal e informal, las organizaciones comunitarias, las Instituciones Prestadoras de Servicios de Salud y de Servicios Sociales y las Instituciones de Protección que se encuentran en ese espacio vital.</w:t>
            </w:r>
          </w:p>
          <w:p w14:paraId="0444D774" w14:textId="77777777" w:rsidR="00B035E1" w:rsidRDefault="007A0883">
            <w:pPr>
              <w:pBdr>
                <w:top w:val="nil"/>
                <w:left w:val="nil"/>
                <w:bottom w:val="nil"/>
                <w:right w:val="nil"/>
                <w:between w:val="nil"/>
              </w:pBdr>
              <w:spacing w:before="240" w:after="240"/>
              <w:ind w:left="1440"/>
              <w:rPr>
                <w:rFonts w:ascii="Times New Roman" w:eastAsia="Times New Roman" w:hAnsi="Times New Roman" w:cs="Times New Roman"/>
              </w:rPr>
            </w:pPr>
            <w:r>
              <w:rPr>
                <w:sz w:val="22"/>
                <w:szCs w:val="22"/>
                <w:highlight w:val="white"/>
              </w:rPr>
              <w:t> </w:t>
            </w:r>
          </w:p>
          <w:p w14:paraId="600A321D" w14:textId="77777777" w:rsidR="00B035E1" w:rsidRDefault="007A0883">
            <w:pPr>
              <w:numPr>
                <w:ilvl w:val="0"/>
                <w:numId w:val="10"/>
              </w:numPr>
              <w:pBdr>
                <w:top w:val="nil"/>
                <w:left w:val="nil"/>
                <w:bottom w:val="nil"/>
                <w:right w:val="nil"/>
                <w:between w:val="nil"/>
              </w:pBdr>
              <w:spacing w:after="240"/>
              <w:jc w:val="both"/>
              <w:rPr>
                <w:sz w:val="22"/>
                <w:szCs w:val="22"/>
                <w:highlight w:val="white"/>
              </w:rPr>
            </w:pPr>
            <w:r>
              <w:rPr>
                <w:sz w:val="22"/>
                <w:szCs w:val="22"/>
                <w:highlight w:val="white"/>
              </w:rPr>
              <w:t xml:space="preserve">Equipos Territoriales “Bogotá Saludable”: Son los Equipos interdisciplinarios que desarrollarán la implementación del Modelo de Atención Primaria a nivel territorial y </w:t>
            </w:r>
            <w:proofErr w:type="spellStart"/>
            <w:r>
              <w:rPr>
                <w:sz w:val="22"/>
                <w:szCs w:val="22"/>
                <w:highlight w:val="white"/>
              </w:rPr>
              <w:t>microterritorial</w:t>
            </w:r>
            <w:proofErr w:type="spellEnd"/>
            <w:r>
              <w:rPr>
                <w:sz w:val="22"/>
                <w:szCs w:val="22"/>
                <w:highlight w:val="white"/>
              </w:rPr>
              <w:t>.</w:t>
            </w:r>
          </w:p>
          <w:p w14:paraId="02316C7D" w14:textId="77777777" w:rsidR="00B035E1" w:rsidRDefault="007A0883">
            <w:pPr>
              <w:pBdr>
                <w:top w:val="nil"/>
                <w:left w:val="nil"/>
                <w:bottom w:val="nil"/>
                <w:right w:val="nil"/>
                <w:between w:val="nil"/>
              </w:pBdr>
              <w:spacing w:before="240" w:after="240"/>
              <w:ind w:left="1440"/>
              <w:rPr>
                <w:rFonts w:ascii="Times New Roman" w:eastAsia="Times New Roman" w:hAnsi="Times New Roman" w:cs="Times New Roman"/>
              </w:rPr>
            </w:pPr>
            <w:r>
              <w:rPr>
                <w:sz w:val="22"/>
                <w:szCs w:val="22"/>
                <w:highlight w:val="white"/>
              </w:rPr>
              <w:t> </w:t>
            </w:r>
          </w:p>
          <w:p w14:paraId="3D1BA4BE" w14:textId="77777777" w:rsidR="00B035E1" w:rsidRDefault="007A0883">
            <w:pPr>
              <w:numPr>
                <w:ilvl w:val="0"/>
                <w:numId w:val="10"/>
              </w:numPr>
              <w:pBdr>
                <w:top w:val="nil"/>
                <w:left w:val="nil"/>
                <w:bottom w:val="nil"/>
                <w:right w:val="nil"/>
                <w:between w:val="nil"/>
              </w:pBdr>
              <w:spacing w:after="240"/>
              <w:jc w:val="both"/>
              <w:rPr>
                <w:sz w:val="22"/>
                <w:szCs w:val="22"/>
                <w:highlight w:val="white"/>
              </w:rPr>
            </w:pPr>
            <w:r>
              <w:rPr>
                <w:sz w:val="22"/>
                <w:szCs w:val="22"/>
                <w:highlight w:val="white"/>
              </w:rPr>
              <w:t>Familias Saludables: Familias beneficiarias y vinculadas a la implementación del Modelo de Atención Primaria en Salud Bogotá Saludable.</w:t>
            </w:r>
          </w:p>
          <w:p w14:paraId="688BE2BE" w14:textId="77777777" w:rsidR="00B035E1" w:rsidRDefault="007A0883">
            <w:pPr>
              <w:ind w:left="720"/>
              <w:rPr>
                <w:rFonts w:ascii="Times New Roman" w:eastAsia="Times New Roman" w:hAnsi="Times New Roman" w:cs="Times New Roman"/>
              </w:rPr>
            </w:pPr>
            <w:r>
              <w:br/>
            </w:r>
          </w:p>
          <w:p w14:paraId="59867C12" w14:textId="77777777" w:rsidR="00B035E1" w:rsidRDefault="007A0883">
            <w:pPr>
              <w:numPr>
                <w:ilvl w:val="0"/>
                <w:numId w:val="10"/>
              </w:numPr>
              <w:pBdr>
                <w:top w:val="nil"/>
                <w:left w:val="nil"/>
                <w:bottom w:val="nil"/>
                <w:right w:val="nil"/>
                <w:between w:val="nil"/>
              </w:pBdr>
              <w:spacing w:after="240"/>
              <w:jc w:val="both"/>
              <w:rPr>
                <w:sz w:val="22"/>
                <w:szCs w:val="22"/>
                <w:highlight w:val="white"/>
              </w:rPr>
            </w:pPr>
            <w:r>
              <w:rPr>
                <w:sz w:val="22"/>
                <w:szCs w:val="22"/>
                <w:highlight w:val="white"/>
              </w:rPr>
              <w:t>Comunidad Saludable: Espacios de participación comunitaria en la cual se construirán e implementarán los contenidos, políticas y planes del Modelo de Atención Primaria en Salud “Bogotá Saludable”. </w:t>
            </w:r>
          </w:p>
          <w:p w14:paraId="1752B1B5" w14:textId="77777777" w:rsidR="00B035E1" w:rsidRDefault="00B035E1">
            <w:pPr>
              <w:rPr>
                <w:rFonts w:ascii="Times New Roman" w:eastAsia="Times New Roman" w:hAnsi="Times New Roman" w:cs="Times New Roman"/>
              </w:rPr>
            </w:pPr>
          </w:p>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782732"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i/>
                <w:sz w:val="22"/>
                <w:szCs w:val="22"/>
                <w:highlight w:val="white"/>
              </w:rPr>
              <w:t>QUEDA IGUAL</w:t>
            </w:r>
          </w:p>
        </w:tc>
      </w:tr>
      <w:tr w:rsidR="00B035E1" w14:paraId="668B61B2"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8AE207"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ARTÍCULO 3. PRINCIPIOS RECTORES:</w:t>
            </w:r>
            <w:r>
              <w:rPr>
                <w:sz w:val="22"/>
                <w:szCs w:val="22"/>
                <w:highlight w:val="white"/>
              </w:rPr>
              <w:t xml:space="preserve"> son principios del Modelo de Atención Primaria en Salud “Bogotá Saludable”, los siguientes:</w:t>
            </w:r>
          </w:p>
          <w:p w14:paraId="7B0E179B" w14:textId="77777777" w:rsidR="00B035E1" w:rsidRDefault="007A0883">
            <w:pPr>
              <w:numPr>
                <w:ilvl w:val="0"/>
                <w:numId w:val="6"/>
              </w:numPr>
              <w:pBdr>
                <w:top w:val="nil"/>
                <w:left w:val="nil"/>
                <w:bottom w:val="nil"/>
                <w:right w:val="nil"/>
                <w:between w:val="nil"/>
              </w:pBdr>
              <w:jc w:val="both"/>
              <w:rPr>
                <w:sz w:val="22"/>
                <w:szCs w:val="22"/>
              </w:rPr>
            </w:pPr>
            <w:r>
              <w:rPr>
                <w:sz w:val="22"/>
                <w:szCs w:val="22"/>
                <w:highlight w:val="white"/>
              </w:rPr>
              <w:t>La equidad, entendida como justicia social, y central en el propósito de la eliminación de los determinantes que permiten la existencia de diferencias injustas y evitables.</w:t>
            </w:r>
          </w:p>
          <w:p w14:paraId="66AC992E" w14:textId="77777777" w:rsidR="00B035E1" w:rsidRDefault="007A0883">
            <w:pPr>
              <w:numPr>
                <w:ilvl w:val="0"/>
                <w:numId w:val="6"/>
              </w:numPr>
              <w:pBdr>
                <w:top w:val="nil"/>
                <w:left w:val="nil"/>
                <w:bottom w:val="nil"/>
                <w:right w:val="nil"/>
                <w:between w:val="nil"/>
              </w:pBdr>
              <w:jc w:val="both"/>
              <w:rPr>
                <w:sz w:val="22"/>
                <w:szCs w:val="22"/>
              </w:rPr>
            </w:pPr>
            <w:r>
              <w:rPr>
                <w:sz w:val="22"/>
                <w:szCs w:val="22"/>
                <w:highlight w:val="white"/>
              </w:rPr>
              <w:t>La solidaridad, basada en la igualdad de la condición humana, y que permite ponerse en el lugar del otro y de la otra, sin importarnos cuál es el propio lugar.</w:t>
            </w:r>
          </w:p>
          <w:p w14:paraId="067D6DEE" w14:textId="77777777" w:rsidR="00B035E1" w:rsidRDefault="007A0883">
            <w:pPr>
              <w:numPr>
                <w:ilvl w:val="0"/>
                <w:numId w:val="6"/>
              </w:numPr>
              <w:pBdr>
                <w:top w:val="nil"/>
                <w:left w:val="nil"/>
                <w:bottom w:val="nil"/>
                <w:right w:val="nil"/>
                <w:between w:val="nil"/>
              </w:pBdr>
              <w:jc w:val="both"/>
              <w:rPr>
                <w:sz w:val="22"/>
                <w:szCs w:val="22"/>
              </w:rPr>
            </w:pPr>
            <w:r>
              <w:rPr>
                <w:sz w:val="22"/>
                <w:szCs w:val="22"/>
                <w:highlight w:val="white"/>
              </w:rPr>
              <w:t>La autonomía, sustento del ejercicio de la libertad y de la autodeterminación de las personas, y que reconoce en cada uno al sujeto actuante que es, con todas las capacidades disponibles.</w:t>
            </w:r>
          </w:p>
          <w:p w14:paraId="14EEEC60" w14:textId="77777777" w:rsidR="00B035E1" w:rsidRDefault="007A0883">
            <w:pPr>
              <w:numPr>
                <w:ilvl w:val="0"/>
                <w:numId w:val="6"/>
              </w:numPr>
              <w:pBdr>
                <w:top w:val="nil"/>
                <w:left w:val="nil"/>
                <w:bottom w:val="nil"/>
                <w:right w:val="nil"/>
                <w:between w:val="nil"/>
              </w:pBdr>
              <w:spacing w:after="240"/>
              <w:jc w:val="both"/>
              <w:rPr>
                <w:sz w:val="22"/>
                <w:szCs w:val="22"/>
              </w:rPr>
            </w:pPr>
            <w:r>
              <w:rPr>
                <w:sz w:val="22"/>
                <w:szCs w:val="22"/>
                <w:highlight w:val="white"/>
              </w:rPr>
              <w:t>El reconocimiento de las diferencias, que permite comprender y ajustar las decisiones públicas a la diversidad cultural, étnica, política, de género o de ciclo vital.</w:t>
            </w:r>
          </w:p>
          <w:p w14:paraId="2CEED919" w14:textId="77777777" w:rsidR="00B035E1" w:rsidRDefault="00B035E1">
            <w:pPr>
              <w:rPr>
                <w:rFonts w:ascii="Times New Roman" w:eastAsia="Times New Roman" w:hAnsi="Times New Roman" w:cs="Times New Roman"/>
              </w:rPr>
            </w:pPr>
          </w:p>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0B4CBA"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i/>
                <w:sz w:val="22"/>
                <w:szCs w:val="22"/>
                <w:highlight w:val="white"/>
              </w:rPr>
              <w:t>QUEDA IGUAL</w:t>
            </w:r>
          </w:p>
        </w:tc>
      </w:tr>
      <w:tr w:rsidR="00B035E1" w14:paraId="10190310"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FD99C"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4.- OBJETIVOS ESPECÍFICOS. </w:t>
            </w:r>
            <w:r>
              <w:rPr>
                <w:sz w:val="22"/>
                <w:szCs w:val="22"/>
                <w:highlight w:val="white"/>
              </w:rPr>
              <w:t>Son Objetivos Específicos del Modelo de Atención Primaria en Salud “Bogotá Saludable”, los siguientes:</w:t>
            </w:r>
          </w:p>
          <w:p w14:paraId="22BBF763" w14:textId="77777777" w:rsidR="00B035E1" w:rsidRDefault="007A0883">
            <w:pPr>
              <w:pBdr>
                <w:top w:val="nil"/>
                <w:left w:val="nil"/>
                <w:bottom w:val="nil"/>
                <w:right w:val="nil"/>
                <w:between w:val="nil"/>
              </w:pBdr>
              <w:spacing w:before="240" w:after="240"/>
              <w:ind w:left="720"/>
              <w:jc w:val="both"/>
              <w:rPr>
                <w:rFonts w:ascii="Times New Roman" w:eastAsia="Times New Roman" w:hAnsi="Times New Roman" w:cs="Times New Roman"/>
              </w:rPr>
            </w:pPr>
            <w:r>
              <w:rPr>
                <w:sz w:val="22"/>
                <w:szCs w:val="22"/>
                <w:highlight w:val="white"/>
              </w:rPr>
              <w:t> </w:t>
            </w:r>
          </w:p>
          <w:p w14:paraId="200E4FE8" w14:textId="77777777" w:rsidR="00B035E1" w:rsidRDefault="007A0883">
            <w:pPr>
              <w:pBdr>
                <w:top w:val="nil"/>
                <w:left w:val="nil"/>
                <w:bottom w:val="nil"/>
                <w:right w:val="nil"/>
                <w:between w:val="nil"/>
              </w:pBdr>
              <w:spacing w:before="240" w:after="240"/>
              <w:ind w:hanging="360"/>
              <w:jc w:val="both"/>
              <w:rPr>
                <w:rFonts w:ascii="Times New Roman" w:eastAsia="Times New Roman" w:hAnsi="Times New Roman" w:cs="Times New Roman"/>
              </w:rPr>
            </w:pPr>
            <w:r>
              <w:rPr>
                <w:sz w:val="22"/>
                <w:szCs w:val="22"/>
                <w:highlight w:val="white"/>
              </w:rPr>
              <w:t>1.</w:t>
            </w:r>
            <w:r>
              <w:rPr>
                <w:sz w:val="14"/>
                <w:szCs w:val="14"/>
                <w:highlight w:val="white"/>
              </w:rPr>
              <w:t xml:space="preserve">    </w:t>
            </w:r>
            <w:r>
              <w:rPr>
                <w:sz w:val="22"/>
                <w:szCs w:val="22"/>
                <w:highlight w:val="white"/>
              </w:rPr>
              <w:t>Fortalecer el conjunto de entidades, políticas, instrumentos, planes y proyectos necesarios para hacer realidad un Modelo de Atención de Salud Preventiva, en todas el Distrito Capital.</w:t>
            </w:r>
          </w:p>
          <w:p w14:paraId="601C40EF" w14:textId="77777777" w:rsidR="00B035E1" w:rsidRDefault="007A0883">
            <w:pPr>
              <w:pBdr>
                <w:top w:val="nil"/>
                <w:left w:val="nil"/>
                <w:bottom w:val="nil"/>
                <w:right w:val="nil"/>
                <w:between w:val="nil"/>
              </w:pBdr>
              <w:spacing w:before="240" w:after="240"/>
              <w:ind w:hanging="360"/>
              <w:jc w:val="both"/>
              <w:rPr>
                <w:rFonts w:ascii="Times New Roman" w:eastAsia="Times New Roman" w:hAnsi="Times New Roman" w:cs="Times New Roman"/>
              </w:rPr>
            </w:pPr>
            <w:r>
              <w:rPr>
                <w:sz w:val="22"/>
                <w:szCs w:val="22"/>
                <w:highlight w:val="white"/>
              </w:rPr>
              <w:t>2.</w:t>
            </w:r>
            <w:r>
              <w:rPr>
                <w:sz w:val="14"/>
                <w:szCs w:val="14"/>
                <w:highlight w:val="white"/>
              </w:rPr>
              <w:t xml:space="preserve">    </w:t>
            </w:r>
            <w:r>
              <w:rPr>
                <w:sz w:val="22"/>
                <w:szCs w:val="22"/>
                <w:highlight w:val="white"/>
              </w:rPr>
              <w:t>Fortalecer un marco normativo para garantizar los diagnósticos necesarios para establecer el estado del derecho a la Salud en el Distrito Capital.</w:t>
            </w:r>
          </w:p>
          <w:p w14:paraId="36F3FFDE" w14:textId="77777777" w:rsidR="00B035E1" w:rsidRDefault="007A0883">
            <w:pPr>
              <w:pBdr>
                <w:top w:val="nil"/>
                <w:left w:val="nil"/>
                <w:bottom w:val="nil"/>
                <w:right w:val="nil"/>
                <w:between w:val="nil"/>
              </w:pBdr>
              <w:spacing w:before="240" w:after="240"/>
              <w:ind w:hanging="360"/>
              <w:jc w:val="both"/>
              <w:rPr>
                <w:rFonts w:ascii="Times New Roman" w:eastAsia="Times New Roman" w:hAnsi="Times New Roman" w:cs="Times New Roman"/>
              </w:rPr>
            </w:pPr>
            <w:r>
              <w:rPr>
                <w:sz w:val="22"/>
                <w:szCs w:val="22"/>
                <w:highlight w:val="white"/>
              </w:rPr>
              <w:t>3.</w:t>
            </w:r>
            <w:r>
              <w:rPr>
                <w:sz w:val="14"/>
                <w:szCs w:val="14"/>
                <w:highlight w:val="white"/>
              </w:rPr>
              <w:t xml:space="preserve">    </w:t>
            </w:r>
            <w:r>
              <w:rPr>
                <w:sz w:val="22"/>
                <w:szCs w:val="22"/>
                <w:highlight w:val="white"/>
              </w:rPr>
              <w:t>Ejecutar acciones de Promoción y prevención en materia de salud, para la garantía y restitución del derecho a la salud, promover el desarrollo integral, el cuidado personal, el aprendizaje y las habilidades para la población priorizada en la ciudad de Bogotá D.C.</w:t>
            </w:r>
          </w:p>
          <w:p w14:paraId="49ABC8D5" w14:textId="77777777" w:rsidR="00B035E1" w:rsidRDefault="007A0883">
            <w:pPr>
              <w:pBdr>
                <w:top w:val="nil"/>
                <w:left w:val="nil"/>
                <w:bottom w:val="nil"/>
                <w:right w:val="nil"/>
                <w:between w:val="nil"/>
              </w:pBdr>
              <w:spacing w:before="240" w:after="240"/>
              <w:ind w:hanging="360"/>
              <w:jc w:val="both"/>
              <w:rPr>
                <w:rFonts w:ascii="Times New Roman" w:eastAsia="Times New Roman" w:hAnsi="Times New Roman" w:cs="Times New Roman"/>
              </w:rPr>
            </w:pPr>
            <w:r>
              <w:rPr>
                <w:sz w:val="22"/>
                <w:szCs w:val="22"/>
                <w:highlight w:val="white"/>
              </w:rPr>
              <w:t>4.</w:t>
            </w:r>
            <w:r>
              <w:rPr>
                <w:sz w:val="14"/>
                <w:szCs w:val="14"/>
                <w:highlight w:val="white"/>
              </w:rPr>
              <w:t xml:space="preserve">    </w:t>
            </w:r>
            <w:r>
              <w:rPr>
                <w:sz w:val="22"/>
                <w:szCs w:val="22"/>
                <w:highlight w:val="white"/>
              </w:rPr>
              <w:t>Garantizar la accesibilidad de los y las ciudadanas a los servicios de salud preventiva de forma universal y progresiva.</w:t>
            </w:r>
          </w:p>
          <w:p w14:paraId="5E445D68" w14:textId="77777777" w:rsidR="00B035E1" w:rsidRDefault="007A0883">
            <w:pPr>
              <w:pBdr>
                <w:top w:val="nil"/>
                <w:left w:val="nil"/>
                <w:bottom w:val="nil"/>
                <w:right w:val="nil"/>
                <w:between w:val="nil"/>
              </w:pBdr>
              <w:spacing w:before="240" w:after="240"/>
              <w:ind w:hanging="360"/>
              <w:jc w:val="both"/>
              <w:rPr>
                <w:rFonts w:ascii="Times New Roman" w:eastAsia="Times New Roman" w:hAnsi="Times New Roman" w:cs="Times New Roman"/>
              </w:rPr>
            </w:pPr>
            <w:r>
              <w:rPr>
                <w:sz w:val="22"/>
                <w:szCs w:val="22"/>
                <w:highlight w:val="white"/>
              </w:rPr>
              <w:t>5.</w:t>
            </w:r>
            <w:r>
              <w:rPr>
                <w:sz w:val="14"/>
                <w:szCs w:val="14"/>
                <w:highlight w:val="white"/>
              </w:rPr>
              <w:t xml:space="preserve">    </w:t>
            </w:r>
            <w:r>
              <w:rPr>
                <w:sz w:val="22"/>
                <w:szCs w:val="22"/>
                <w:highlight w:val="white"/>
              </w:rPr>
              <w:t>Desarrollar acciones para la construcción de ambientes saludables, accesibles e incluyentes para la población priorizada en el Distrito Capital a través de la gestión interinstitucional y transectorial.</w:t>
            </w:r>
          </w:p>
          <w:p w14:paraId="7FC04A4D" w14:textId="77777777" w:rsidR="00B035E1" w:rsidRDefault="007A0883">
            <w:pPr>
              <w:pBdr>
                <w:top w:val="nil"/>
                <w:left w:val="nil"/>
                <w:bottom w:val="nil"/>
                <w:right w:val="nil"/>
                <w:between w:val="nil"/>
              </w:pBdr>
              <w:spacing w:before="240" w:after="240"/>
              <w:ind w:hanging="360"/>
              <w:jc w:val="both"/>
              <w:rPr>
                <w:rFonts w:ascii="Times New Roman" w:eastAsia="Times New Roman" w:hAnsi="Times New Roman" w:cs="Times New Roman"/>
              </w:rPr>
            </w:pPr>
            <w:r>
              <w:rPr>
                <w:sz w:val="22"/>
                <w:szCs w:val="22"/>
                <w:highlight w:val="white"/>
              </w:rPr>
              <w:t>6.</w:t>
            </w:r>
            <w:r>
              <w:rPr>
                <w:sz w:val="14"/>
                <w:szCs w:val="14"/>
                <w:highlight w:val="white"/>
              </w:rPr>
              <w:t xml:space="preserve">    </w:t>
            </w:r>
            <w:r>
              <w:rPr>
                <w:sz w:val="22"/>
                <w:szCs w:val="22"/>
                <w:highlight w:val="white"/>
              </w:rPr>
              <w:t>Generar espacios de participación que contribuyan a la movilización social y el empoderamiento como sujetos activos en la toma de decisiones en salud.</w:t>
            </w:r>
          </w:p>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F5EEA"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i/>
                <w:sz w:val="22"/>
                <w:szCs w:val="22"/>
                <w:highlight w:val="white"/>
              </w:rPr>
              <w:t>QUEDA IGUAL</w:t>
            </w:r>
          </w:p>
        </w:tc>
      </w:tr>
      <w:tr w:rsidR="00B035E1" w14:paraId="769792F6"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973E4D"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5.- APLICABILIDAD DEL ENFOQUE DE DERECHOS HUMANOS. </w:t>
            </w:r>
            <w:r>
              <w:rPr>
                <w:sz w:val="22"/>
                <w:szCs w:val="22"/>
                <w:highlight w:val="white"/>
              </w:rPr>
              <w:t>Todas las acciones de las autoridades distritales, destinadas a la garantía del derecho de las y los bogotanos, deben aplicar el enfoque de derechos humanos. Este enfoque se aplica en el diseño, planeación ejecución, seguimiento, monitoreo y evaluación, de políticas, planes, programas y proyectos adelantados por el Distrito Capital sobre la materia. </w:t>
            </w:r>
          </w:p>
          <w:p w14:paraId="073DE060" w14:textId="77777777" w:rsidR="00B035E1" w:rsidRDefault="00B035E1"/>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D57287"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i/>
                <w:sz w:val="22"/>
                <w:szCs w:val="22"/>
                <w:highlight w:val="white"/>
              </w:rPr>
              <w:t>QUEDA IGUAL</w:t>
            </w:r>
            <w:r>
              <w:rPr>
                <w:sz w:val="22"/>
                <w:szCs w:val="22"/>
                <w:highlight w:val="white"/>
              </w:rPr>
              <w:t> </w:t>
            </w:r>
          </w:p>
        </w:tc>
      </w:tr>
      <w:tr w:rsidR="00B035E1" w14:paraId="6F5471B9"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EDD331"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6.- CARACTERÍSTICAS. </w:t>
            </w:r>
            <w:r>
              <w:rPr>
                <w:sz w:val="22"/>
                <w:szCs w:val="22"/>
                <w:highlight w:val="white"/>
              </w:rPr>
              <w:t>El modelo de Atención Primaria Renovada en Salud “Bogotá Saludable” tendrá las siguientes características:</w:t>
            </w:r>
          </w:p>
          <w:p w14:paraId="51CBC0F6" w14:textId="77777777" w:rsidR="00B035E1" w:rsidRDefault="007A0883">
            <w:pPr>
              <w:numPr>
                <w:ilvl w:val="0"/>
                <w:numId w:val="8"/>
              </w:numPr>
              <w:pBdr>
                <w:top w:val="nil"/>
                <w:left w:val="nil"/>
                <w:bottom w:val="nil"/>
                <w:right w:val="nil"/>
                <w:between w:val="nil"/>
              </w:pBdr>
              <w:spacing w:before="240" w:after="240"/>
              <w:jc w:val="both"/>
              <w:rPr>
                <w:highlight w:val="white"/>
              </w:rPr>
            </w:pPr>
            <w:r>
              <w:rPr>
                <w:sz w:val="14"/>
                <w:szCs w:val="14"/>
                <w:highlight w:val="white"/>
              </w:rPr>
              <w:t xml:space="preserve">  </w:t>
            </w:r>
            <w:r>
              <w:rPr>
                <w:sz w:val="22"/>
                <w:szCs w:val="22"/>
                <w:highlight w:val="white"/>
              </w:rPr>
              <w:t>Es un proyecto de ciudad, lo cual significa que la cobertura incluirá a todas las localidades, poblaciones y estratos.</w:t>
            </w:r>
          </w:p>
          <w:p w14:paraId="10B6861F" w14:textId="77777777" w:rsidR="00B035E1" w:rsidRDefault="00B035E1">
            <w:pPr>
              <w:pBdr>
                <w:top w:val="nil"/>
                <w:left w:val="nil"/>
                <w:bottom w:val="nil"/>
                <w:right w:val="nil"/>
                <w:between w:val="nil"/>
              </w:pBdr>
              <w:spacing w:before="240" w:after="240"/>
              <w:ind w:left="720"/>
              <w:jc w:val="both"/>
              <w:rPr>
                <w:sz w:val="22"/>
                <w:szCs w:val="22"/>
                <w:highlight w:val="white"/>
              </w:rPr>
            </w:pPr>
          </w:p>
          <w:p w14:paraId="45440431" w14:textId="77777777" w:rsidR="00B035E1" w:rsidRDefault="007A0883">
            <w:pPr>
              <w:numPr>
                <w:ilvl w:val="0"/>
                <w:numId w:val="8"/>
              </w:numPr>
              <w:pBdr>
                <w:top w:val="nil"/>
                <w:left w:val="nil"/>
                <w:bottom w:val="nil"/>
                <w:right w:val="nil"/>
                <w:between w:val="nil"/>
              </w:pBdr>
              <w:spacing w:before="240" w:after="240"/>
              <w:jc w:val="both"/>
              <w:rPr>
                <w:highlight w:val="white"/>
              </w:rPr>
            </w:pPr>
            <w:r>
              <w:rPr>
                <w:sz w:val="22"/>
                <w:szCs w:val="22"/>
                <w:highlight w:val="white"/>
              </w:rPr>
              <w:t xml:space="preserve">Contará con Equipos Territoriales “Bogotá Saludable”. Cada Equipo Territorial contará a vez con Equipos </w:t>
            </w:r>
            <w:proofErr w:type="spellStart"/>
            <w:r>
              <w:rPr>
                <w:sz w:val="22"/>
                <w:szCs w:val="22"/>
                <w:highlight w:val="white"/>
              </w:rPr>
              <w:t>microterritoriales</w:t>
            </w:r>
            <w:proofErr w:type="spellEnd"/>
            <w:r>
              <w:rPr>
                <w:sz w:val="22"/>
                <w:szCs w:val="22"/>
                <w:highlight w:val="white"/>
              </w:rPr>
              <w:t>, conformados de forma interdisciplinaria, por profesionales y técnicos del sector de la salud, el bienestar social y familiar y el trabajo social.</w:t>
            </w:r>
          </w:p>
          <w:p w14:paraId="5D6196BA" w14:textId="77777777" w:rsidR="00B035E1" w:rsidRDefault="00B035E1">
            <w:pPr>
              <w:pBdr>
                <w:top w:val="nil"/>
                <w:left w:val="nil"/>
                <w:bottom w:val="nil"/>
                <w:right w:val="nil"/>
                <w:between w:val="nil"/>
              </w:pBdr>
              <w:spacing w:before="240" w:after="240"/>
              <w:ind w:left="720"/>
              <w:jc w:val="both"/>
              <w:rPr>
                <w:sz w:val="22"/>
                <w:szCs w:val="22"/>
                <w:highlight w:val="white"/>
              </w:rPr>
            </w:pPr>
          </w:p>
          <w:p w14:paraId="03E04FFD" w14:textId="77777777" w:rsidR="00B035E1" w:rsidRDefault="007A0883">
            <w:pPr>
              <w:numPr>
                <w:ilvl w:val="0"/>
                <w:numId w:val="8"/>
              </w:numPr>
              <w:pBdr>
                <w:top w:val="nil"/>
                <w:left w:val="nil"/>
                <w:bottom w:val="nil"/>
                <w:right w:val="nil"/>
                <w:between w:val="nil"/>
              </w:pBdr>
              <w:spacing w:before="240" w:after="240"/>
              <w:jc w:val="both"/>
              <w:rPr>
                <w:highlight w:val="white"/>
              </w:rPr>
            </w:pPr>
            <w:r>
              <w:rPr>
                <w:sz w:val="14"/>
                <w:szCs w:val="14"/>
                <w:highlight w:val="white"/>
              </w:rPr>
              <w:t xml:space="preserve">   </w:t>
            </w:r>
            <w:r>
              <w:rPr>
                <w:sz w:val="22"/>
                <w:szCs w:val="22"/>
                <w:highlight w:val="white"/>
              </w:rPr>
              <w:t xml:space="preserve">El modelo Atención Primaria “Bogotá Saludable”, contará con puestos y centros de salud y con equipos territorializados de forma permanente. La Secretaría de Saludo construirá los Equipos territoriales y </w:t>
            </w:r>
            <w:proofErr w:type="spellStart"/>
            <w:r>
              <w:rPr>
                <w:sz w:val="22"/>
                <w:szCs w:val="22"/>
                <w:highlight w:val="white"/>
              </w:rPr>
              <w:t>microterritoriales</w:t>
            </w:r>
            <w:proofErr w:type="spellEnd"/>
            <w:r>
              <w:rPr>
                <w:sz w:val="22"/>
                <w:szCs w:val="22"/>
                <w:highlight w:val="white"/>
              </w:rPr>
              <w:t>, de acuerdo a las características que arrojen los diagnósticos realizados.</w:t>
            </w:r>
          </w:p>
          <w:p w14:paraId="4F695E66" w14:textId="77777777" w:rsidR="00B035E1" w:rsidRDefault="00B035E1">
            <w:pPr>
              <w:pBdr>
                <w:top w:val="nil"/>
                <w:left w:val="nil"/>
                <w:bottom w:val="nil"/>
                <w:right w:val="nil"/>
                <w:between w:val="nil"/>
              </w:pBdr>
              <w:spacing w:before="240" w:after="240"/>
              <w:ind w:left="720"/>
              <w:jc w:val="both"/>
              <w:rPr>
                <w:sz w:val="22"/>
                <w:szCs w:val="22"/>
                <w:highlight w:val="white"/>
              </w:rPr>
            </w:pPr>
          </w:p>
          <w:p w14:paraId="18573F75" w14:textId="77777777" w:rsidR="00B035E1" w:rsidRDefault="007A0883">
            <w:pPr>
              <w:numPr>
                <w:ilvl w:val="0"/>
                <w:numId w:val="8"/>
              </w:numPr>
              <w:pBdr>
                <w:top w:val="nil"/>
                <w:left w:val="nil"/>
                <w:bottom w:val="nil"/>
                <w:right w:val="nil"/>
                <w:between w:val="nil"/>
              </w:pBdr>
              <w:spacing w:before="240" w:after="240"/>
              <w:jc w:val="both"/>
              <w:rPr>
                <w:highlight w:val="white"/>
              </w:rPr>
            </w:pPr>
            <w:r>
              <w:rPr>
                <w:sz w:val="14"/>
                <w:szCs w:val="14"/>
                <w:highlight w:val="white"/>
              </w:rPr>
              <w:t xml:space="preserve"> </w:t>
            </w:r>
            <w:r>
              <w:rPr>
                <w:sz w:val="22"/>
                <w:szCs w:val="22"/>
                <w:highlight w:val="white"/>
              </w:rPr>
              <w:t>El Modelo es Participativo, lo que implica que se desarrollarán acciones orientadas a las familias, colegios, comunidades.</w:t>
            </w:r>
          </w:p>
          <w:p w14:paraId="662A1B28" w14:textId="77777777" w:rsidR="00B035E1" w:rsidRDefault="00B035E1">
            <w:pPr>
              <w:pBdr>
                <w:top w:val="nil"/>
                <w:left w:val="nil"/>
                <w:bottom w:val="nil"/>
                <w:right w:val="nil"/>
                <w:between w:val="nil"/>
              </w:pBdr>
              <w:spacing w:before="240" w:after="240"/>
              <w:ind w:left="720"/>
              <w:jc w:val="both"/>
              <w:rPr>
                <w:sz w:val="22"/>
                <w:szCs w:val="22"/>
                <w:highlight w:val="white"/>
              </w:rPr>
            </w:pPr>
          </w:p>
          <w:p w14:paraId="7860BB73" w14:textId="77777777" w:rsidR="00B035E1" w:rsidRDefault="007A0883">
            <w:pPr>
              <w:numPr>
                <w:ilvl w:val="0"/>
                <w:numId w:val="8"/>
              </w:numPr>
              <w:pBdr>
                <w:top w:val="nil"/>
                <w:left w:val="nil"/>
                <w:bottom w:val="nil"/>
                <w:right w:val="nil"/>
                <w:between w:val="nil"/>
              </w:pBdr>
              <w:spacing w:before="240" w:after="240"/>
              <w:jc w:val="both"/>
              <w:rPr>
                <w:highlight w:val="white"/>
              </w:rPr>
            </w:pPr>
            <w:r>
              <w:rPr>
                <w:sz w:val="14"/>
                <w:szCs w:val="14"/>
                <w:highlight w:val="white"/>
              </w:rPr>
              <w:t> </w:t>
            </w:r>
            <w:r>
              <w:rPr>
                <w:sz w:val="22"/>
                <w:szCs w:val="22"/>
                <w:highlight w:val="white"/>
              </w:rPr>
              <w:t xml:space="preserve">El Modelo es sistemático, así que en su desarrollo se irán integrando componentes de salud preventiva de acuerdo con las necesidades familiares y comunitarias para responder a los contextos específicos de los territorios y </w:t>
            </w:r>
            <w:proofErr w:type="spellStart"/>
            <w:r>
              <w:rPr>
                <w:sz w:val="22"/>
                <w:szCs w:val="22"/>
                <w:highlight w:val="white"/>
              </w:rPr>
              <w:t>microterritorios</w:t>
            </w:r>
            <w:proofErr w:type="spellEnd"/>
            <w:r>
              <w:rPr>
                <w:sz w:val="22"/>
                <w:szCs w:val="22"/>
                <w:highlight w:val="white"/>
              </w:rPr>
              <w:t>.</w:t>
            </w:r>
          </w:p>
          <w:p w14:paraId="32041687" w14:textId="77777777" w:rsidR="00B035E1" w:rsidRDefault="00B035E1">
            <w:pPr>
              <w:pBdr>
                <w:top w:val="nil"/>
                <w:left w:val="nil"/>
                <w:bottom w:val="nil"/>
                <w:right w:val="nil"/>
                <w:between w:val="nil"/>
              </w:pBdr>
              <w:spacing w:before="240" w:after="240"/>
              <w:ind w:left="720"/>
              <w:jc w:val="both"/>
              <w:rPr>
                <w:sz w:val="22"/>
                <w:szCs w:val="22"/>
                <w:highlight w:val="white"/>
              </w:rPr>
            </w:pPr>
          </w:p>
          <w:p w14:paraId="61E0F44F" w14:textId="77777777" w:rsidR="00B035E1" w:rsidRDefault="007A0883">
            <w:pPr>
              <w:numPr>
                <w:ilvl w:val="0"/>
                <w:numId w:val="8"/>
              </w:numPr>
              <w:pBdr>
                <w:top w:val="nil"/>
                <w:left w:val="nil"/>
                <w:bottom w:val="nil"/>
                <w:right w:val="nil"/>
                <w:between w:val="nil"/>
              </w:pBdr>
              <w:spacing w:before="240" w:after="240"/>
              <w:jc w:val="both"/>
              <w:rPr>
                <w:highlight w:val="white"/>
              </w:rPr>
            </w:pPr>
            <w:r>
              <w:rPr>
                <w:sz w:val="22"/>
                <w:szCs w:val="22"/>
                <w:highlight w:val="white"/>
              </w:rPr>
              <w:t>El modelo es científico. Así que consolidara procesos de conocimiento especializado, comunitario y cultural, de manera que logre articular saberes, prácticas científicas y comunitarias orientadas a fortalecer la salud preventiva.</w:t>
            </w:r>
          </w:p>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096E8B"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6.- CARACTERÍSTICAS. </w:t>
            </w:r>
            <w:r>
              <w:rPr>
                <w:sz w:val="22"/>
                <w:szCs w:val="22"/>
                <w:highlight w:val="white"/>
              </w:rPr>
              <w:t>El modelo de Atención Primaria Renovada en Salud “Bogotá Saludable” tendrá las siguientes características:</w:t>
            </w:r>
          </w:p>
          <w:p w14:paraId="1AE276EE" w14:textId="77777777" w:rsidR="00B035E1" w:rsidRDefault="007A0883">
            <w:pPr>
              <w:numPr>
                <w:ilvl w:val="0"/>
                <w:numId w:val="9"/>
              </w:numPr>
              <w:pBdr>
                <w:top w:val="nil"/>
                <w:left w:val="nil"/>
                <w:bottom w:val="nil"/>
                <w:right w:val="nil"/>
                <w:between w:val="nil"/>
              </w:pBdr>
              <w:spacing w:before="240" w:after="240"/>
              <w:jc w:val="both"/>
              <w:rPr>
                <w:highlight w:val="white"/>
              </w:rPr>
            </w:pPr>
            <w:r>
              <w:rPr>
                <w:color w:val="FF0000"/>
                <w:sz w:val="14"/>
                <w:szCs w:val="14"/>
                <w:highlight w:val="white"/>
              </w:rPr>
              <w:t> </w:t>
            </w:r>
            <w:r>
              <w:rPr>
                <w:b/>
                <w:color w:val="FF0000"/>
                <w:sz w:val="22"/>
                <w:szCs w:val="22"/>
                <w:highlight w:val="white"/>
              </w:rPr>
              <w:t xml:space="preserve">Se dispondrá de lo </w:t>
            </w:r>
            <w:proofErr w:type="spellStart"/>
            <w:r>
              <w:rPr>
                <w:b/>
                <w:color w:val="FF0000"/>
                <w:sz w:val="22"/>
                <w:szCs w:val="22"/>
                <w:highlight w:val="white"/>
              </w:rPr>
              <w:t>necesaro</w:t>
            </w:r>
            <w:proofErr w:type="spellEnd"/>
            <w:r>
              <w:rPr>
                <w:b/>
                <w:color w:val="FF0000"/>
                <w:sz w:val="22"/>
                <w:szCs w:val="22"/>
                <w:highlight w:val="white"/>
              </w:rPr>
              <w:t xml:space="preserve"> para contar </w:t>
            </w:r>
            <w:r>
              <w:rPr>
                <w:sz w:val="22"/>
                <w:szCs w:val="22"/>
                <w:highlight w:val="white"/>
              </w:rPr>
              <w:t xml:space="preserve">con Equipos Territoriales “Bogotá Saludable”. Cada Equipo Territorial contará a vez con Equipos </w:t>
            </w:r>
            <w:proofErr w:type="spellStart"/>
            <w:r>
              <w:rPr>
                <w:sz w:val="22"/>
                <w:szCs w:val="22"/>
                <w:highlight w:val="white"/>
              </w:rPr>
              <w:t>microterritoriales</w:t>
            </w:r>
            <w:proofErr w:type="spellEnd"/>
            <w:r>
              <w:rPr>
                <w:sz w:val="22"/>
                <w:szCs w:val="22"/>
                <w:highlight w:val="white"/>
              </w:rPr>
              <w:t>, conformados de forma interdisciplinaria, por profesionales y técnicos del sector de la salud, el bienestar social y familiar y el trabajo social.</w:t>
            </w:r>
          </w:p>
          <w:p w14:paraId="7CF95748" w14:textId="77777777" w:rsidR="00B035E1" w:rsidRDefault="00B035E1">
            <w:pPr>
              <w:pBdr>
                <w:top w:val="nil"/>
                <w:left w:val="nil"/>
                <w:bottom w:val="nil"/>
                <w:right w:val="nil"/>
                <w:between w:val="nil"/>
              </w:pBdr>
              <w:spacing w:before="240" w:after="240"/>
              <w:ind w:left="720"/>
              <w:jc w:val="both"/>
              <w:rPr>
                <w:sz w:val="22"/>
                <w:szCs w:val="22"/>
                <w:highlight w:val="white"/>
              </w:rPr>
            </w:pPr>
          </w:p>
          <w:p w14:paraId="049668A9" w14:textId="77777777" w:rsidR="00B035E1" w:rsidRDefault="007A0883">
            <w:pPr>
              <w:numPr>
                <w:ilvl w:val="0"/>
                <w:numId w:val="9"/>
              </w:numPr>
              <w:pBdr>
                <w:top w:val="nil"/>
                <w:left w:val="nil"/>
                <w:bottom w:val="nil"/>
                <w:right w:val="nil"/>
                <w:between w:val="nil"/>
              </w:pBdr>
              <w:spacing w:before="240" w:after="240"/>
              <w:jc w:val="both"/>
              <w:rPr>
                <w:highlight w:val="white"/>
              </w:rPr>
            </w:pPr>
            <w:r>
              <w:rPr>
                <w:sz w:val="14"/>
                <w:szCs w:val="14"/>
                <w:highlight w:val="white"/>
              </w:rPr>
              <w:t xml:space="preserve">   </w:t>
            </w:r>
            <w:r>
              <w:rPr>
                <w:sz w:val="22"/>
                <w:szCs w:val="22"/>
                <w:highlight w:val="white"/>
              </w:rPr>
              <w:t xml:space="preserve">El modelo Atención Primaria “Bogotá Saludable”, contará con puestos y centros de salud y con equipos territorializados de forma permanente. La Secretaría de </w:t>
            </w:r>
            <w:r>
              <w:rPr>
                <w:b/>
                <w:color w:val="FF0000"/>
                <w:sz w:val="22"/>
                <w:szCs w:val="22"/>
                <w:highlight w:val="white"/>
              </w:rPr>
              <w:t>Salud</w:t>
            </w:r>
            <w:r>
              <w:rPr>
                <w:b/>
                <w:sz w:val="22"/>
                <w:szCs w:val="22"/>
                <w:highlight w:val="white"/>
              </w:rPr>
              <w:t xml:space="preserve"> </w:t>
            </w:r>
            <w:proofErr w:type="gramStart"/>
            <w:r>
              <w:rPr>
                <w:b/>
                <w:color w:val="FF0000"/>
                <w:sz w:val="22"/>
                <w:szCs w:val="22"/>
                <w:highlight w:val="white"/>
              </w:rPr>
              <w:t>conformará</w:t>
            </w:r>
            <w:r>
              <w:rPr>
                <w:sz w:val="22"/>
                <w:szCs w:val="22"/>
                <w:highlight w:val="white"/>
              </w:rPr>
              <w:t>  los</w:t>
            </w:r>
            <w:proofErr w:type="gramEnd"/>
            <w:r>
              <w:rPr>
                <w:sz w:val="22"/>
                <w:szCs w:val="22"/>
                <w:highlight w:val="white"/>
              </w:rPr>
              <w:t xml:space="preserve"> Equipos territoriales y </w:t>
            </w:r>
            <w:proofErr w:type="spellStart"/>
            <w:r>
              <w:rPr>
                <w:sz w:val="22"/>
                <w:szCs w:val="22"/>
                <w:highlight w:val="white"/>
              </w:rPr>
              <w:t>microterritoriales</w:t>
            </w:r>
            <w:proofErr w:type="spellEnd"/>
            <w:r>
              <w:rPr>
                <w:sz w:val="22"/>
                <w:szCs w:val="22"/>
                <w:highlight w:val="white"/>
              </w:rPr>
              <w:t xml:space="preserve">, de acuerdo a las características que arrojen los diagnósticos realizados, </w:t>
            </w:r>
            <w:r>
              <w:rPr>
                <w:b/>
                <w:color w:val="FF0000"/>
                <w:sz w:val="22"/>
                <w:szCs w:val="22"/>
                <w:highlight w:val="white"/>
              </w:rPr>
              <w:t>conforme a lo estipulado en el plan territorial de salud 2024-2028.</w:t>
            </w:r>
          </w:p>
          <w:p w14:paraId="1939C67B" w14:textId="77777777" w:rsidR="00B035E1" w:rsidRDefault="007A0883">
            <w:pPr>
              <w:pBdr>
                <w:top w:val="nil"/>
                <w:left w:val="nil"/>
                <w:bottom w:val="nil"/>
                <w:right w:val="nil"/>
                <w:between w:val="nil"/>
              </w:pBdr>
              <w:spacing w:before="240" w:after="240"/>
              <w:ind w:left="720"/>
              <w:jc w:val="both"/>
              <w:rPr>
                <w:rFonts w:ascii="Times New Roman" w:eastAsia="Times New Roman" w:hAnsi="Times New Roman" w:cs="Times New Roman"/>
              </w:rPr>
            </w:pPr>
            <w:r>
              <w:rPr>
                <w:b/>
                <w:color w:val="FF0000"/>
                <w:sz w:val="22"/>
                <w:szCs w:val="22"/>
                <w:highlight w:val="white"/>
              </w:rPr>
              <w:t> </w:t>
            </w:r>
          </w:p>
          <w:p w14:paraId="5880212B" w14:textId="77777777" w:rsidR="00B035E1" w:rsidRDefault="007A0883">
            <w:pPr>
              <w:numPr>
                <w:ilvl w:val="0"/>
                <w:numId w:val="9"/>
              </w:numPr>
              <w:pBdr>
                <w:top w:val="nil"/>
                <w:left w:val="nil"/>
                <w:bottom w:val="nil"/>
                <w:right w:val="nil"/>
                <w:between w:val="nil"/>
              </w:pBdr>
              <w:spacing w:before="240" w:after="240"/>
              <w:jc w:val="both"/>
              <w:rPr>
                <w:highlight w:val="white"/>
              </w:rPr>
            </w:pPr>
            <w:r>
              <w:rPr>
                <w:sz w:val="14"/>
                <w:szCs w:val="14"/>
                <w:highlight w:val="white"/>
              </w:rPr>
              <w:t xml:space="preserve">  </w:t>
            </w:r>
            <w:r>
              <w:rPr>
                <w:sz w:val="22"/>
                <w:szCs w:val="22"/>
                <w:highlight w:val="white"/>
              </w:rPr>
              <w:t>El Modelo es Participativo, lo que implica que se desarrollarán acciones orientadas a las familias, colegios, comunidades.</w:t>
            </w:r>
          </w:p>
          <w:p w14:paraId="46854936" w14:textId="77777777" w:rsidR="00B035E1" w:rsidRDefault="00B035E1">
            <w:pPr>
              <w:pBdr>
                <w:top w:val="nil"/>
                <w:left w:val="nil"/>
                <w:bottom w:val="nil"/>
                <w:right w:val="nil"/>
                <w:between w:val="nil"/>
              </w:pBdr>
              <w:spacing w:before="240" w:after="240"/>
              <w:ind w:left="720"/>
              <w:jc w:val="both"/>
              <w:rPr>
                <w:sz w:val="22"/>
                <w:szCs w:val="22"/>
                <w:highlight w:val="white"/>
              </w:rPr>
            </w:pPr>
          </w:p>
          <w:p w14:paraId="02566740" w14:textId="77777777" w:rsidR="00B035E1" w:rsidRDefault="007A0883">
            <w:pPr>
              <w:numPr>
                <w:ilvl w:val="0"/>
                <w:numId w:val="9"/>
              </w:numPr>
              <w:pBdr>
                <w:top w:val="nil"/>
                <w:left w:val="nil"/>
                <w:bottom w:val="nil"/>
                <w:right w:val="nil"/>
                <w:between w:val="nil"/>
              </w:pBdr>
              <w:spacing w:before="240" w:after="240"/>
              <w:jc w:val="both"/>
              <w:rPr>
                <w:highlight w:val="white"/>
              </w:rPr>
            </w:pPr>
            <w:r>
              <w:rPr>
                <w:sz w:val="14"/>
                <w:szCs w:val="14"/>
                <w:highlight w:val="white"/>
              </w:rPr>
              <w:t xml:space="preserve">  </w:t>
            </w:r>
            <w:r>
              <w:rPr>
                <w:sz w:val="22"/>
                <w:szCs w:val="22"/>
                <w:highlight w:val="white"/>
              </w:rPr>
              <w:t xml:space="preserve">El Modelo es sistemático, así que en su desarrollo se irán integrando componentes de salud preventiva de acuerdo con las necesidades familiares y comunitarias para responder a los contextos específicos de los territorios y </w:t>
            </w:r>
            <w:proofErr w:type="spellStart"/>
            <w:r>
              <w:rPr>
                <w:sz w:val="22"/>
                <w:szCs w:val="22"/>
                <w:highlight w:val="white"/>
              </w:rPr>
              <w:t>microterritorios</w:t>
            </w:r>
            <w:proofErr w:type="spellEnd"/>
            <w:r>
              <w:rPr>
                <w:sz w:val="22"/>
                <w:szCs w:val="22"/>
                <w:highlight w:val="white"/>
              </w:rPr>
              <w:t>.</w:t>
            </w:r>
          </w:p>
          <w:p w14:paraId="47C3B26E" w14:textId="77777777" w:rsidR="00B035E1" w:rsidRDefault="00B035E1">
            <w:pPr>
              <w:pBdr>
                <w:top w:val="nil"/>
                <w:left w:val="nil"/>
                <w:bottom w:val="nil"/>
                <w:right w:val="nil"/>
                <w:between w:val="nil"/>
              </w:pBdr>
              <w:spacing w:before="240" w:after="240"/>
              <w:ind w:left="720"/>
              <w:jc w:val="both"/>
              <w:rPr>
                <w:sz w:val="22"/>
                <w:szCs w:val="22"/>
                <w:highlight w:val="white"/>
              </w:rPr>
            </w:pPr>
          </w:p>
          <w:p w14:paraId="39A0F7EF" w14:textId="77777777" w:rsidR="00B035E1" w:rsidRDefault="007A0883">
            <w:pPr>
              <w:numPr>
                <w:ilvl w:val="0"/>
                <w:numId w:val="9"/>
              </w:numPr>
              <w:pBdr>
                <w:top w:val="nil"/>
                <w:left w:val="nil"/>
                <w:bottom w:val="nil"/>
                <w:right w:val="nil"/>
                <w:between w:val="nil"/>
              </w:pBdr>
              <w:spacing w:before="240" w:after="240"/>
              <w:jc w:val="both"/>
              <w:rPr>
                <w:highlight w:val="white"/>
              </w:rPr>
            </w:pPr>
            <w:r>
              <w:rPr>
                <w:sz w:val="14"/>
                <w:szCs w:val="14"/>
                <w:highlight w:val="white"/>
              </w:rPr>
              <w:t xml:space="preserve">   </w:t>
            </w:r>
            <w:r>
              <w:rPr>
                <w:sz w:val="22"/>
                <w:szCs w:val="22"/>
                <w:highlight w:val="white"/>
              </w:rPr>
              <w:t>El modelo es científico. Así que consolidara procesos de conocimiento especializado, comunitario y cultural, de manera que logre articular saberes, prácticas científicas y comunitarias orientadas a fortalecer la salud preventiva.</w:t>
            </w:r>
          </w:p>
        </w:tc>
      </w:tr>
      <w:tr w:rsidR="00B035E1" w14:paraId="485F5870"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9BC79C"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7.- EQUIPOS TERRITORIALES “BOGOTÁ SALUDABLE”: </w:t>
            </w:r>
            <w:r>
              <w:rPr>
                <w:sz w:val="22"/>
                <w:szCs w:val="22"/>
                <w:highlight w:val="white"/>
              </w:rPr>
              <w:t>En cada localidad de Bogotá se creará un Equipo Interinstitucional e Interdisciplinario bajo la coordinación de la Secretaría de Salud, para la implementación del Modelo de Atención Primaria en Salud. </w:t>
            </w:r>
          </w:p>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4579D3"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7.- EQUIPOS TERRITORIALES “BOGOTÁ SALUDABLE”: </w:t>
            </w:r>
            <w:r>
              <w:rPr>
                <w:sz w:val="22"/>
                <w:szCs w:val="22"/>
                <w:highlight w:val="white"/>
              </w:rPr>
              <w:t xml:space="preserve">En cada localidad de Bogotá se </w:t>
            </w:r>
            <w:r>
              <w:rPr>
                <w:b/>
                <w:color w:val="FF0000"/>
                <w:sz w:val="22"/>
                <w:szCs w:val="22"/>
                <w:highlight w:val="white"/>
              </w:rPr>
              <w:t>mantendrá un</w:t>
            </w:r>
            <w:r>
              <w:rPr>
                <w:sz w:val="22"/>
                <w:szCs w:val="22"/>
                <w:highlight w:val="white"/>
              </w:rPr>
              <w:t xml:space="preserve"> Equipo Interinstitucional e Interdisciplinario bajo la coordinación de la Secretaría de Salud, para la implementación del Modelo de Atención Primaria en Salud. </w:t>
            </w:r>
          </w:p>
        </w:tc>
      </w:tr>
      <w:tr w:rsidR="00B035E1" w14:paraId="55AAC615"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D090CA"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8.- EQUIPOS MICROTERRITORIALES “BOGOTÁ SALUDABLE”: </w:t>
            </w:r>
            <w:r>
              <w:rPr>
                <w:sz w:val="22"/>
                <w:szCs w:val="22"/>
                <w:highlight w:val="white"/>
              </w:rPr>
              <w:t xml:space="preserve">Por cada 50 mil familias o menos, se creará un Equipo </w:t>
            </w:r>
            <w:proofErr w:type="spellStart"/>
            <w:r>
              <w:rPr>
                <w:sz w:val="22"/>
                <w:szCs w:val="22"/>
                <w:highlight w:val="white"/>
              </w:rPr>
              <w:t>microterritorial</w:t>
            </w:r>
            <w:proofErr w:type="spellEnd"/>
            <w:r>
              <w:rPr>
                <w:sz w:val="22"/>
                <w:szCs w:val="22"/>
                <w:highlight w:val="white"/>
              </w:rPr>
              <w:t>, Interinstitucional e Interdisciplinario bajo la coordinación de la Secretaría de Salud, para la implementación del Modelo de Atención Primaria en Salud.</w:t>
            </w:r>
          </w:p>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4F4F87" w14:textId="77777777" w:rsidR="00B035E1" w:rsidRDefault="007A0883">
            <w:pPr>
              <w:pBdr>
                <w:top w:val="nil"/>
                <w:left w:val="nil"/>
                <w:bottom w:val="nil"/>
                <w:right w:val="nil"/>
                <w:between w:val="nil"/>
              </w:pBdr>
              <w:spacing w:before="240" w:after="240"/>
              <w:jc w:val="center"/>
              <w:rPr>
                <w:rFonts w:ascii="Times New Roman" w:eastAsia="Times New Roman" w:hAnsi="Times New Roman" w:cs="Times New Roman"/>
              </w:rPr>
            </w:pPr>
            <w:r>
              <w:rPr>
                <w:b/>
                <w:color w:val="FF0000"/>
                <w:sz w:val="22"/>
                <w:szCs w:val="22"/>
                <w:highlight w:val="white"/>
              </w:rPr>
              <w:t>SE ELIMINA </w:t>
            </w:r>
          </w:p>
        </w:tc>
      </w:tr>
      <w:tr w:rsidR="00B035E1" w14:paraId="45593B5A"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7DFDE1"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9.- ARREGLOS INSTITUCIONALES: </w:t>
            </w:r>
            <w:r>
              <w:rPr>
                <w:sz w:val="22"/>
                <w:szCs w:val="22"/>
                <w:highlight w:val="white"/>
              </w:rPr>
              <w:t>El Distrito Capital adoptará los arreglos institucionales, financieros, operativos y administrativos que le permitan cumplir a cabalidad con lo dispuesto en el presente Acuerdo.</w:t>
            </w:r>
          </w:p>
          <w:p w14:paraId="638169F1" w14:textId="77777777" w:rsidR="00B035E1" w:rsidRDefault="00B035E1"/>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CA2E25"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color w:val="FF0000"/>
                <w:sz w:val="22"/>
                <w:szCs w:val="22"/>
                <w:highlight w:val="white"/>
              </w:rPr>
              <w:t>SE ELIMINA </w:t>
            </w:r>
          </w:p>
        </w:tc>
      </w:tr>
      <w:tr w:rsidR="00B035E1" w14:paraId="1C6F84AF" w14:textId="77777777">
        <w:tc>
          <w:tcPr>
            <w:tcW w:w="4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46B38E"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10.- PUBLICACIÓN Y VIGENCIA. </w:t>
            </w:r>
            <w:r>
              <w:rPr>
                <w:sz w:val="22"/>
                <w:szCs w:val="22"/>
                <w:highlight w:val="white"/>
              </w:rPr>
              <w:t>El presente Acuerdo rige a partir de la fecha de su publicación y deroga las disposiciones que le sean contrarias. </w:t>
            </w:r>
          </w:p>
        </w:tc>
        <w:tc>
          <w:tcPr>
            <w:tcW w:w="434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63097B"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sz w:val="22"/>
                <w:szCs w:val="22"/>
                <w:highlight w:val="white"/>
              </w:rPr>
              <w:t>QUEDA IGUAL</w:t>
            </w:r>
          </w:p>
        </w:tc>
      </w:tr>
    </w:tbl>
    <w:p w14:paraId="7D41EE9C" w14:textId="77777777" w:rsidR="00B035E1" w:rsidRDefault="007A0883">
      <w:pPr>
        <w:spacing w:after="240"/>
      </w:pPr>
      <w:r>
        <w:br/>
      </w:r>
      <w:r>
        <w:br/>
      </w:r>
      <w:r>
        <w:br/>
      </w:r>
    </w:p>
    <w:p w14:paraId="656BC9FC" w14:textId="77777777" w:rsidR="00B035E1" w:rsidRDefault="007A0883">
      <w:pPr>
        <w:pBdr>
          <w:top w:val="nil"/>
          <w:left w:val="nil"/>
          <w:bottom w:val="nil"/>
          <w:right w:val="nil"/>
          <w:between w:val="nil"/>
        </w:pBdr>
        <w:jc w:val="both"/>
        <w:rPr>
          <w:rFonts w:ascii="Times New Roman" w:eastAsia="Times New Roman" w:hAnsi="Times New Roman" w:cs="Times New Roman"/>
        </w:rPr>
      </w:pPr>
      <w:r>
        <w:rPr>
          <w:sz w:val="22"/>
          <w:szCs w:val="22"/>
          <w:highlight w:val="white"/>
        </w:rPr>
        <w:t>Cordialmente, </w:t>
      </w:r>
    </w:p>
    <w:p w14:paraId="7330B75D" w14:textId="77777777" w:rsidR="00B035E1" w:rsidRDefault="007A0883">
      <w:pPr>
        <w:spacing w:after="240"/>
      </w:pPr>
      <w:r>
        <w:br/>
      </w:r>
      <w:r>
        <w:br/>
      </w:r>
      <w:r>
        <w:br/>
      </w:r>
    </w:p>
    <w:p w14:paraId="2EF75D6D" w14:textId="77777777" w:rsidR="00B035E1" w:rsidRDefault="007A0883">
      <w:pPr>
        <w:pBdr>
          <w:top w:val="nil"/>
          <w:left w:val="nil"/>
          <w:bottom w:val="nil"/>
          <w:right w:val="nil"/>
          <w:between w:val="nil"/>
        </w:pBdr>
        <w:jc w:val="both"/>
        <w:rPr>
          <w:rFonts w:ascii="Times New Roman" w:eastAsia="Times New Roman" w:hAnsi="Times New Roman" w:cs="Times New Roman"/>
        </w:rPr>
      </w:pPr>
      <w:r>
        <w:rPr>
          <w:sz w:val="22"/>
          <w:szCs w:val="22"/>
          <w:highlight w:val="white"/>
        </w:rPr>
        <w:t>______________________________________</w:t>
      </w:r>
    </w:p>
    <w:p w14:paraId="62C7F523" w14:textId="77777777" w:rsidR="00B035E1" w:rsidRDefault="007A0883">
      <w:pPr>
        <w:pBdr>
          <w:top w:val="nil"/>
          <w:left w:val="nil"/>
          <w:bottom w:val="nil"/>
          <w:right w:val="nil"/>
          <w:between w:val="nil"/>
        </w:pBdr>
        <w:jc w:val="both"/>
        <w:rPr>
          <w:rFonts w:ascii="Times New Roman" w:eastAsia="Times New Roman" w:hAnsi="Times New Roman" w:cs="Times New Roman"/>
        </w:rPr>
      </w:pPr>
      <w:r>
        <w:rPr>
          <w:b/>
          <w:sz w:val="22"/>
          <w:szCs w:val="22"/>
          <w:highlight w:val="white"/>
        </w:rPr>
        <w:t>GERMÁN AUGUSTO GARCÍA MAYA</w:t>
      </w:r>
    </w:p>
    <w:p w14:paraId="2C14380D" w14:textId="77777777" w:rsidR="00B035E1" w:rsidRDefault="007A0883">
      <w:pPr>
        <w:pBdr>
          <w:top w:val="nil"/>
          <w:left w:val="nil"/>
          <w:bottom w:val="nil"/>
          <w:right w:val="nil"/>
          <w:between w:val="nil"/>
        </w:pBdr>
        <w:jc w:val="both"/>
        <w:rPr>
          <w:rFonts w:ascii="Times New Roman" w:eastAsia="Times New Roman" w:hAnsi="Times New Roman" w:cs="Times New Roman"/>
        </w:rPr>
      </w:pPr>
      <w:r>
        <w:rPr>
          <w:sz w:val="22"/>
          <w:szCs w:val="22"/>
          <w:highlight w:val="white"/>
        </w:rPr>
        <w:t>Concejal de Bogotá D.C</w:t>
      </w:r>
    </w:p>
    <w:p w14:paraId="1EB719A0" w14:textId="77777777" w:rsidR="00B035E1" w:rsidRDefault="007A0883">
      <w:pPr>
        <w:pBdr>
          <w:top w:val="nil"/>
          <w:left w:val="nil"/>
          <w:bottom w:val="nil"/>
          <w:right w:val="nil"/>
          <w:between w:val="nil"/>
        </w:pBdr>
        <w:jc w:val="both"/>
        <w:rPr>
          <w:rFonts w:ascii="Times New Roman" w:eastAsia="Times New Roman" w:hAnsi="Times New Roman" w:cs="Times New Roman"/>
        </w:rPr>
      </w:pPr>
      <w:r>
        <w:rPr>
          <w:sz w:val="22"/>
          <w:szCs w:val="22"/>
          <w:highlight w:val="white"/>
        </w:rPr>
        <w:t>Coordinador </w:t>
      </w:r>
    </w:p>
    <w:p w14:paraId="54EFF3C8" w14:textId="77777777" w:rsidR="00715795" w:rsidRDefault="007A0883">
      <w:pPr>
        <w:spacing w:after="240"/>
      </w:pPr>
      <w:r>
        <w:br/>
      </w:r>
      <w:r>
        <w:br/>
      </w:r>
      <w:r>
        <w:br/>
      </w:r>
      <w:r>
        <w:br/>
      </w:r>
      <w:r>
        <w:br/>
      </w:r>
    </w:p>
    <w:p w14:paraId="7C10C77D" w14:textId="77777777" w:rsidR="00715795" w:rsidRDefault="00715795">
      <w:pPr>
        <w:spacing w:after="240"/>
      </w:pPr>
    </w:p>
    <w:p w14:paraId="726D30CB" w14:textId="77777777" w:rsidR="00715795" w:rsidRDefault="00715795">
      <w:pPr>
        <w:spacing w:after="240"/>
      </w:pPr>
    </w:p>
    <w:p w14:paraId="2F7CB107" w14:textId="77777777" w:rsidR="00715795" w:rsidRDefault="00715795">
      <w:pPr>
        <w:spacing w:after="240"/>
      </w:pPr>
    </w:p>
    <w:p w14:paraId="6616A5D0" w14:textId="77777777" w:rsidR="00715795" w:rsidRDefault="00715795">
      <w:pPr>
        <w:spacing w:after="240"/>
      </w:pPr>
    </w:p>
    <w:p w14:paraId="02E2C05F" w14:textId="77777777" w:rsidR="00715795" w:rsidRDefault="00715795">
      <w:pPr>
        <w:spacing w:after="240"/>
      </w:pPr>
    </w:p>
    <w:p w14:paraId="5E9A75F4" w14:textId="77777777" w:rsidR="00715795" w:rsidRDefault="00715795">
      <w:pPr>
        <w:spacing w:after="240"/>
      </w:pPr>
    </w:p>
    <w:p w14:paraId="708BF047" w14:textId="77777777" w:rsidR="00715795" w:rsidRDefault="00715795">
      <w:pPr>
        <w:spacing w:after="240"/>
      </w:pPr>
    </w:p>
    <w:p w14:paraId="3263F6E3" w14:textId="77777777" w:rsidR="00715795" w:rsidRDefault="00715795">
      <w:pPr>
        <w:spacing w:after="240"/>
      </w:pPr>
    </w:p>
    <w:p w14:paraId="715ECCDD" w14:textId="6FC6DC71" w:rsidR="00B035E1" w:rsidRDefault="00B035E1">
      <w:pPr>
        <w:spacing w:after="240"/>
      </w:pPr>
    </w:p>
    <w:p w14:paraId="5CE62DE6"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b/>
          <w:sz w:val="22"/>
          <w:szCs w:val="22"/>
        </w:rPr>
        <w:t>PROYECTO DE ACUERDO 114 DE 2025</w:t>
      </w:r>
    </w:p>
    <w:p w14:paraId="057BB4E3" w14:textId="77777777" w:rsidR="00B035E1" w:rsidRDefault="00B035E1"/>
    <w:p w14:paraId="75D72441"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sz w:val="22"/>
          <w:szCs w:val="22"/>
        </w:rPr>
        <w:t> “</w:t>
      </w:r>
      <w:r>
        <w:rPr>
          <w:i/>
          <w:sz w:val="22"/>
          <w:szCs w:val="22"/>
        </w:rPr>
        <w:t>POR MEDIO DEL CUAL SE FORTALECE EL MODELO DE ATENCIÓN PRIMARIA EN SALUD RENOVADA (APS), “BOGOTÁ SALUDABLE” A FIN DE GARANTIZAR EL DERECHO A LA SALUD DE LAS Y LOS CIUDADANOS EN BOGOTÁ D.C</w:t>
      </w:r>
      <w:r>
        <w:rPr>
          <w:sz w:val="22"/>
          <w:szCs w:val="22"/>
        </w:rPr>
        <w:t>.” </w:t>
      </w:r>
    </w:p>
    <w:p w14:paraId="5996CFDE" w14:textId="77777777" w:rsidR="00B035E1" w:rsidRDefault="00B035E1"/>
    <w:p w14:paraId="0BFEAB3B" w14:textId="77777777" w:rsidR="00715795" w:rsidRPr="00715795" w:rsidRDefault="00715795" w:rsidP="00715795">
      <w:pPr>
        <w:spacing w:after="240"/>
        <w:jc w:val="center"/>
        <w:rPr>
          <w:i/>
          <w:sz w:val="22"/>
          <w:szCs w:val="22"/>
        </w:rPr>
      </w:pPr>
      <w:r w:rsidRPr="00715795">
        <w:rPr>
          <w:i/>
          <w:sz w:val="22"/>
          <w:szCs w:val="22"/>
        </w:rPr>
        <w:t>EL CONCEJO DE BOGOTA D.C</w:t>
      </w:r>
    </w:p>
    <w:p w14:paraId="04772204" w14:textId="2B782160" w:rsidR="00B035E1" w:rsidRDefault="00715795" w:rsidP="00715795">
      <w:pPr>
        <w:spacing w:after="240"/>
        <w:jc w:val="center"/>
      </w:pPr>
      <w:r w:rsidRPr="00715795">
        <w:rPr>
          <w:i/>
          <w:sz w:val="22"/>
          <w:szCs w:val="22"/>
        </w:rPr>
        <w:t>En ejercicio de sus facultades constitucionales y legales, en especial las conferidas por el artículo 12 numeral 1 del Decreto Ley 1421 de 1993</w:t>
      </w:r>
    </w:p>
    <w:p w14:paraId="69609B2A" w14:textId="77777777" w:rsidR="00B035E1" w:rsidRDefault="007A0883">
      <w:pPr>
        <w:pBdr>
          <w:top w:val="nil"/>
          <w:left w:val="nil"/>
          <w:bottom w:val="nil"/>
          <w:right w:val="nil"/>
          <w:between w:val="nil"/>
        </w:pBdr>
        <w:jc w:val="center"/>
        <w:rPr>
          <w:rFonts w:ascii="Times New Roman" w:eastAsia="Times New Roman" w:hAnsi="Times New Roman" w:cs="Times New Roman"/>
        </w:rPr>
      </w:pPr>
      <w:r>
        <w:rPr>
          <w:i/>
          <w:sz w:val="22"/>
          <w:szCs w:val="22"/>
          <w:highlight w:val="white"/>
        </w:rPr>
        <w:t>ACUERDA:</w:t>
      </w:r>
    </w:p>
    <w:p w14:paraId="7FB226FF" w14:textId="77777777" w:rsidR="00715795" w:rsidRDefault="00715795" w:rsidP="00715795">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ARTÍCULO 1.</w:t>
      </w:r>
      <w:r>
        <w:rPr>
          <w:sz w:val="22"/>
          <w:szCs w:val="22"/>
          <w:highlight w:val="white"/>
        </w:rPr>
        <w:t xml:space="preserve"> </w:t>
      </w:r>
      <w:r>
        <w:rPr>
          <w:b/>
          <w:sz w:val="22"/>
          <w:szCs w:val="22"/>
          <w:highlight w:val="white"/>
        </w:rPr>
        <w:t>Objeto</w:t>
      </w:r>
      <w:r>
        <w:rPr>
          <w:sz w:val="22"/>
          <w:szCs w:val="22"/>
          <w:highlight w:val="white"/>
        </w:rPr>
        <w:t xml:space="preserve">. El presente acuerdo tiene por </w:t>
      </w:r>
      <w:r w:rsidRPr="00715795">
        <w:rPr>
          <w:color w:val="000000" w:themeColor="text1"/>
          <w:sz w:val="22"/>
          <w:szCs w:val="22"/>
          <w:highlight w:val="white"/>
        </w:rPr>
        <w:t>objeto institucionalizar</w:t>
      </w:r>
      <w:r w:rsidRPr="00715795">
        <w:rPr>
          <w:b/>
          <w:color w:val="000000" w:themeColor="text1"/>
          <w:sz w:val="22"/>
          <w:szCs w:val="22"/>
          <w:highlight w:val="white"/>
        </w:rPr>
        <w:t xml:space="preserve"> </w:t>
      </w:r>
      <w:r>
        <w:rPr>
          <w:sz w:val="22"/>
          <w:szCs w:val="22"/>
          <w:highlight w:val="white"/>
        </w:rPr>
        <w:t>el modelo de Atención Primaria en Salud (APS) “Bogotá Saludable”, a fin de garantizar el derecho a la salud de las y los ciudadanos en Bogotá D.C.  </w:t>
      </w:r>
    </w:p>
    <w:p w14:paraId="1FD73E6B"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ARTÍCULO 2. DEFINICIONES.</w:t>
      </w:r>
      <w:r>
        <w:rPr>
          <w:sz w:val="22"/>
          <w:szCs w:val="22"/>
          <w:highlight w:val="white"/>
        </w:rPr>
        <w:t xml:space="preserve"> Para la adecuada aplicación de lo dispuesto en el presente Acuerdo, se adoptan las siguientes definiciones:</w:t>
      </w:r>
    </w:p>
    <w:p w14:paraId="1F824426" w14:textId="77777777" w:rsidR="00B035E1" w:rsidRDefault="007A0883">
      <w:pPr>
        <w:numPr>
          <w:ilvl w:val="0"/>
          <w:numId w:val="2"/>
        </w:numPr>
        <w:pBdr>
          <w:top w:val="nil"/>
          <w:left w:val="nil"/>
          <w:bottom w:val="nil"/>
          <w:right w:val="nil"/>
          <w:between w:val="nil"/>
        </w:pBdr>
        <w:spacing w:before="240"/>
        <w:jc w:val="both"/>
        <w:rPr>
          <w:sz w:val="22"/>
          <w:szCs w:val="22"/>
          <w:highlight w:val="white"/>
        </w:rPr>
      </w:pPr>
      <w:r>
        <w:rPr>
          <w:sz w:val="22"/>
          <w:szCs w:val="22"/>
          <w:highlight w:val="white"/>
        </w:rPr>
        <w:t>Atención Primaria Universal: Reconoce la salud como un derecho humano fundamental y lo que busca es articular las condiciones que contribuyen al bienestar de una comunidad con los servicios de salud desde la perspectiva de la cobertura territorial y poblacional de servicios de salud con un carácter preventivo.</w:t>
      </w:r>
    </w:p>
    <w:p w14:paraId="637D1EE6" w14:textId="77777777" w:rsidR="00B035E1" w:rsidRDefault="00B035E1">
      <w:pPr>
        <w:pBdr>
          <w:top w:val="nil"/>
          <w:left w:val="nil"/>
          <w:bottom w:val="nil"/>
          <w:right w:val="nil"/>
          <w:between w:val="nil"/>
        </w:pBdr>
        <w:spacing w:before="240"/>
        <w:jc w:val="both"/>
        <w:rPr>
          <w:rFonts w:ascii="Times New Roman" w:eastAsia="Times New Roman" w:hAnsi="Times New Roman" w:cs="Times New Roman"/>
        </w:rPr>
      </w:pPr>
    </w:p>
    <w:p w14:paraId="52174721" w14:textId="77777777" w:rsidR="00B035E1" w:rsidRDefault="007A0883">
      <w:pPr>
        <w:numPr>
          <w:ilvl w:val="0"/>
          <w:numId w:val="2"/>
        </w:numPr>
        <w:pBdr>
          <w:top w:val="nil"/>
          <w:left w:val="nil"/>
          <w:bottom w:val="nil"/>
          <w:right w:val="nil"/>
          <w:between w:val="nil"/>
        </w:pBdr>
        <w:jc w:val="both"/>
        <w:rPr>
          <w:sz w:val="22"/>
          <w:szCs w:val="22"/>
          <w:highlight w:val="white"/>
        </w:rPr>
      </w:pPr>
      <w:r>
        <w:rPr>
          <w:sz w:val="22"/>
          <w:szCs w:val="22"/>
          <w:highlight w:val="white"/>
        </w:rPr>
        <w:t>Territorios Saludables: Son los territorios de la Ciudad en los cuales se implementará el Modelo de Atención Primaria en Salud “Bogotá Saludable".</w:t>
      </w:r>
    </w:p>
    <w:p w14:paraId="62109434" w14:textId="77777777" w:rsidR="00B035E1" w:rsidRDefault="007A0883">
      <w:pPr>
        <w:rPr>
          <w:rFonts w:ascii="Times New Roman" w:eastAsia="Times New Roman" w:hAnsi="Times New Roman" w:cs="Times New Roman"/>
        </w:rPr>
      </w:pPr>
      <w:r>
        <w:br/>
      </w:r>
    </w:p>
    <w:p w14:paraId="31127937" w14:textId="77777777" w:rsidR="00B035E1" w:rsidRDefault="007A0883">
      <w:pPr>
        <w:numPr>
          <w:ilvl w:val="0"/>
          <w:numId w:val="2"/>
        </w:numPr>
        <w:pBdr>
          <w:top w:val="nil"/>
          <w:left w:val="nil"/>
          <w:bottom w:val="nil"/>
          <w:right w:val="nil"/>
          <w:between w:val="nil"/>
        </w:pBdr>
        <w:jc w:val="both"/>
        <w:rPr>
          <w:sz w:val="22"/>
          <w:szCs w:val="22"/>
          <w:highlight w:val="white"/>
        </w:rPr>
      </w:pPr>
      <w:r>
        <w:rPr>
          <w:sz w:val="22"/>
          <w:szCs w:val="22"/>
          <w:highlight w:val="white"/>
        </w:rPr>
        <w:t xml:space="preserve">3 </w:t>
      </w:r>
      <w:proofErr w:type="spellStart"/>
      <w:r>
        <w:rPr>
          <w:sz w:val="22"/>
          <w:szCs w:val="22"/>
          <w:highlight w:val="white"/>
        </w:rPr>
        <w:t>Microterritorios</w:t>
      </w:r>
      <w:proofErr w:type="spellEnd"/>
      <w:r>
        <w:rPr>
          <w:sz w:val="22"/>
          <w:szCs w:val="22"/>
          <w:highlight w:val="white"/>
        </w:rPr>
        <w:t xml:space="preserve"> Saludables: Es el territorio social en el que se encuentran hasta 50 mil familias, las Instituciones Educativas, las Unidades de trabajo formal e informal, las organizaciones comunitarias, las Instituciones Prestadoras de Servicios de Salud y de Servicios Sociales y las Instituciones de Protección que se encuentran en ese espacio vital.</w:t>
      </w:r>
    </w:p>
    <w:p w14:paraId="2CC10328" w14:textId="77777777" w:rsidR="00B035E1" w:rsidRDefault="00B035E1">
      <w:pPr>
        <w:pBdr>
          <w:top w:val="nil"/>
          <w:left w:val="nil"/>
          <w:bottom w:val="nil"/>
          <w:right w:val="nil"/>
          <w:between w:val="nil"/>
        </w:pBdr>
        <w:spacing w:before="240"/>
        <w:rPr>
          <w:rFonts w:ascii="Times New Roman" w:eastAsia="Times New Roman" w:hAnsi="Times New Roman" w:cs="Times New Roman"/>
        </w:rPr>
      </w:pPr>
    </w:p>
    <w:p w14:paraId="03A2D6A6" w14:textId="77777777" w:rsidR="00B035E1" w:rsidRDefault="007A0883">
      <w:pPr>
        <w:numPr>
          <w:ilvl w:val="0"/>
          <w:numId w:val="2"/>
        </w:numPr>
        <w:pBdr>
          <w:top w:val="nil"/>
          <w:left w:val="nil"/>
          <w:bottom w:val="nil"/>
          <w:right w:val="nil"/>
          <w:between w:val="nil"/>
        </w:pBdr>
        <w:jc w:val="both"/>
        <w:rPr>
          <w:sz w:val="22"/>
          <w:szCs w:val="22"/>
          <w:highlight w:val="white"/>
        </w:rPr>
      </w:pPr>
      <w:r>
        <w:rPr>
          <w:sz w:val="22"/>
          <w:szCs w:val="22"/>
          <w:highlight w:val="white"/>
        </w:rPr>
        <w:t xml:space="preserve">Equipos Territoriales “Bogotá Saludable”: Son los Equipos interdisciplinarios que desarrollarán la implementación del Modelo de Atención Primaria a nivel territorial y </w:t>
      </w:r>
      <w:proofErr w:type="spellStart"/>
      <w:r>
        <w:rPr>
          <w:sz w:val="22"/>
          <w:szCs w:val="22"/>
          <w:highlight w:val="white"/>
        </w:rPr>
        <w:t>microterritorial</w:t>
      </w:r>
      <w:proofErr w:type="spellEnd"/>
      <w:r>
        <w:rPr>
          <w:sz w:val="22"/>
          <w:szCs w:val="22"/>
          <w:highlight w:val="white"/>
        </w:rPr>
        <w:t>.</w:t>
      </w:r>
    </w:p>
    <w:p w14:paraId="19114BDD" w14:textId="77777777" w:rsidR="00B035E1" w:rsidRDefault="00B035E1">
      <w:pPr>
        <w:pBdr>
          <w:top w:val="nil"/>
          <w:left w:val="nil"/>
          <w:bottom w:val="nil"/>
          <w:right w:val="nil"/>
          <w:between w:val="nil"/>
        </w:pBdr>
        <w:spacing w:before="240"/>
        <w:ind w:left="1440"/>
        <w:rPr>
          <w:rFonts w:ascii="Times New Roman" w:eastAsia="Times New Roman" w:hAnsi="Times New Roman" w:cs="Times New Roman"/>
        </w:rPr>
      </w:pPr>
    </w:p>
    <w:p w14:paraId="4798218B" w14:textId="77777777" w:rsidR="00B035E1" w:rsidRDefault="007A0883">
      <w:pPr>
        <w:numPr>
          <w:ilvl w:val="0"/>
          <w:numId w:val="2"/>
        </w:numPr>
        <w:pBdr>
          <w:top w:val="nil"/>
          <w:left w:val="nil"/>
          <w:bottom w:val="nil"/>
          <w:right w:val="nil"/>
          <w:between w:val="nil"/>
        </w:pBdr>
        <w:jc w:val="both"/>
        <w:rPr>
          <w:sz w:val="22"/>
          <w:szCs w:val="22"/>
          <w:highlight w:val="white"/>
        </w:rPr>
      </w:pPr>
      <w:r>
        <w:rPr>
          <w:sz w:val="22"/>
          <w:szCs w:val="22"/>
          <w:highlight w:val="white"/>
        </w:rPr>
        <w:t>Familias Saludables: Familias beneficiarias y vinculadas a la implementación del Modelo de Atención Primaria en Salud Bogotá Saludable.</w:t>
      </w:r>
    </w:p>
    <w:p w14:paraId="324BBD8B" w14:textId="77777777" w:rsidR="00B035E1" w:rsidRDefault="007A0883">
      <w:pPr>
        <w:rPr>
          <w:rFonts w:ascii="Times New Roman" w:eastAsia="Times New Roman" w:hAnsi="Times New Roman" w:cs="Times New Roman"/>
        </w:rPr>
      </w:pPr>
      <w:r>
        <w:br/>
      </w:r>
    </w:p>
    <w:p w14:paraId="1EB3547D" w14:textId="77777777" w:rsidR="00B035E1" w:rsidRDefault="007A0883">
      <w:pPr>
        <w:numPr>
          <w:ilvl w:val="0"/>
          <w:numId w:val="2"/>
        </w:numPr>
        <w:pBdr>
          <w:top w:val="nil"/>
          <w:left w:val="nil"/>
          <w:bottom w:val="nil"/>
          <w:right w:val="nil"/>
          <w:between w:val="nil"/>
        </w:pBdr>
        <w:jc w:val="both"/>
        <w:rPr>
          <w:sz w:val="22"/>
          <w:szCs w:val="22"/>
          <w:highlight w:val="white"/>
        </w:rPr>
      </w:pPr>
      <w:r>
        <w:rPr>
          <w:sz w:val="22"/>
          <w:szCs w:val="22"/>
          <w:highlight w:val="white"/>
        </w:rPr>
        <w:t xml:space="preserve"> Comunidad Saludable: Espacios de participación comunitaria en la cual se construirán e implementarán los contenidos, políticas y planes del Modelo de Atención Primaria en Salud “Bogotá Saludable”. </w:t>
      </w:r>
    </w:p>
    <w:p w14:paraId="60BD14D4" w14:textId="77777777" w:rsidR="00B035E1" w:rsidRDefault="00B035E1">
      <w:pPr>
        <w:spacing w:after="240"/>
        <w:rPr>
          <w:rFonts w:ascii="Times New Roman" w:eastAsia="Times New Roman" w:hAnsi="Times New Roman" w:cs="Times New Roman"/>
        </w:rPr>
      </w:pPr>
    </w:p>
    <w:p w14:paraId="50D4E58D"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ARTÍCULO 3. PRINCIPIOS RECTORES:</w:t>
      </w:r>
      <w:r>
        <w:rPr>
          <w:sz w:val="22"/>
          <w:szCs w:val="22"/>
          <w:highlight w:val="white"/>
        </w:rPr>
        <w:t xml:space="preserve"> son principios del Modelo de Atención Primaria en Salud “Bogotá Saludable”, los siguientes:</w:t>
      </w:r>
    </w:p>
    <w:p w14:paraId="12773894" w14:textId="77777777" w:rsidR="00B035E1" w:rsidRDefault="007A0883">
      <w:pPr>
        <w:numPr>
          <w:ilvl w:val="0"/>
          <w:numId w:val="7"/>
        </w:numPr>
        <w:pBdr>
          <w:top w:val="nil"/>
          <w:left w:val="nil"/>
          <w:bottom w:val="nil"/>
          <w:right w:val="nil"/>
          <w:between w:val="nil"/>
        </w:pBdr>
        <w:jc w:val="both"/>
        <w:rPr>
          <w:sz w:val="22"/>
          <w:szCs w:val="22"/>
        </w:rPr>
      </w:pPr>
      <w:r>
        <w:rPr>
          <w:sz w:val="22"/>
          <w:szCs w:val="22"/>
          <w:highlight w:val="white"/>
        </w:rPr>
        <w:t>La equidad, entendida como justicia social, y central en el propósito de la eliminación de los determinantes que permiten la existencia de diferencias injustas y evitables.</w:t>
      </w:r>
    </w:p>
    <w:p w14:paraId="02C23DE4" w14:textId="77777777" w:rsidR="00B035E1" w:rsidRDefault="007A0883">
      <w:pPr>
        <w:numPr>
          <w:ilvl w:val="0"/>
          <w:numId w:val="7"/>
        </w:numPr>
        <w:pBdr>
          <w:top w:val="nil"/>
          <w:left w:val="nil"/>
          <w:bottom w:val="nil"/>
          <w:right w:val="nil"/>
          <w:between w:val="nil"/>
        </w:pBdr>
        <w:jc w:val="both"/>
        <w:rPr>
          <w:sz w:val="22"/>
          <w:szCs w:val="22"/>
        </w:rPr>
      </w:pPr>
      <w:r>
        <w:rPr>
          <w:sz w:val="22"/>
          <w:szCs w:val="22"/>
          <w:highlight w:val="white"/>
        </w:rPr>
        <w:t>La solidaridad, basada en la igualdad de la condición humana, y que permite ponerse en el lugar del otro y de la otra, sin importarnos cuál es el propio lugar.</w:t>
      </w:r>
    </w:p>
    <w:p w14:paraId="70CD092D" w14:textId="77777777" w:rsidR="00B035E1" w:rsidRDefault="007A0883">
      <w:pPr>
        <w:numPr>
          <w:ilvl w:val="0"/>
          <w:numId w:val="7"/>
        </w:numPr>
        <w:pBdr>
          <w:top w:val="nil"/>
          <w:left w:val="nil"/>
          <w:bottom w:val="nil"/>
          <w:right w:val="nil"/>
          <w:between w:val="nil"/>
        </w:pBdr>
        <w:jc w:val="both"/>
        <w:rPr>
          <w:sz w:val="22"/>
          <w:szCs w:val="22"/>
        </w:rPr>
      </w:pPr>
      <w:r>
        <w:rPr>
          <w:sz w:val="22"/>
          <w:szCs w:val="22"/>
          <w:highlight w:val="white"/>
        </w:rPr>
        <w:t>La autonomía, sustento del ejercicio de la libertad y de la autodeterminación de las personas, y que reconoce en cada uno al sujeto actuante que es, con todas las capacidades disponibles.</w:t>
      </w:r>
    </w:p>
    <w:p w14:paraId="04E5E9C8" w14:textId="77777777" w:rsidR="00B035E1" w:rsidRDefault="007A0883">
      <w:pPr>
        <w:numPr>
          <w:ilvl w:val="0"/>
          <w:numId w:val="7"/>
        </w:numPr>
        <w:pBdr>
          <w:top w:val="nil"/>
          <w:left w:val="nil"/>
          <w:bottom w:val="nil"/>
          <w:right w:val="nil"/>
          <w:between w:val="nil"/>
        </w:pBdr>
        <w:spacing w:after="240"/>
        <w:jc w:val="both"/>
        <w:rPr>
          <w:sz w:val="22"/>
          <w:szCs w:val="22"/>
        </w:rPr>
      </w:pPr>
      <w:r>
        <w:rPr>
          <w:sz w:val="22"/>
          <w:szCs w:val="22"/>
          <w:highlight w:val="white"/>
        </w:rPr>
        <w:t>El reconocimiento de las diferencias, que permite comprender y ajustar las decisiones públicas a la diversidad cultural, étnica, política, de género o de ciclo vital.</w:t>
      </w:r>
    </w:p>
    <w:p w14:paraId="03464D64" w14:textId="77777777" w:rsidR="00B035E1" w:rsidRDefault="007A0883">
      <w:pPr>
        <w:pBdr>
          <w:top w:val="nil"/>
          <w:left w:val="nil"/>
          <w:bottom w:val="nil"/>
          <w:right w:val="nil"/>
          <w:between w:val="nil"/>
        </w:pBdr>
        <w:jc w:val="both"/>
        <w:rPr>
          <w:rFonts w:ascii="Times New Roman" w:eastAsia="Times New Roman" w:hAnsi="Times New Roman" w:cs="Times New Roman"/>
        </w:rPr>
      </w:pPr>
      <w:r>
        <w:rPr>
          <w:b/>
          <w:sz w:val="22"/>
          <w:szCs w:val="22"/>
          <w:highlight w:val="white"/>
        </w:rPr>
        <w:t xml:space="preserve">ARTÍCULO 4.- OBJETIVOS ESPECÍFICOS. </w:t>
      </w:r>
      <w:r>
        <w:rPr>
          <w:sz w:val="22"/>
          <w:szCs w:val="22"/>
          <w:highlight w:val="white"/>
        </w:rPr>
        <w:t>Son Objetivos Específicos del Modelo de Atención Primaria en Salud “Bogotá Saludable”, los siguientes:</w:t>
      </w:r>
    </w:p>
    <w:p w14:paraId="3B139D7E" w14:textId="77777777" w:rsidR="00B035E1" w:rsidRDefault="007A0883">
      <w:pPr>
        <w:pBdr>
          <w:top w:val="nil"/>
          <w:left w:val="nil"/>
          <w:bottom w:val="nil"/>
          <w:right w:val="nil"/>
          <w:between w:val="nil"/>
        </w:pBdr>
        <w:jc w:val="both"/>
        <w:rPr>
          <w:rFonts w:ascii="Times New Roman" w:eastAsia="Times New Roman" w:hAnsi="Times New Roman" w:cs="Times New Roman"/>
        </w:rPr>
      </w:pPr>
      <w:r>
        <w:rPr>
          <w:sz w:val="22"/>
          <w:szCs w:val="22"/>
          <w:highlight w:val="white"/>
        </w:rPr>
        <w:t> </w:t>
      </w:r>
    </w:p>
    <w:p w14:paraId="7A8DAC09" w14:textId="77777777" w:rsidR="00B035E1" w:rsidRDefault="007A0883">
      <w:pPr>
        <w:numPr>
          <w:ilvl w:val="0"/>
          <w:numId w:val="3"/>
        </w:numPr>
        <w:pBdr>
          <w:top w:val="nil"/>
          <w:left w:val="nil"/>
          <w:bottom w:val="nil"/>
          <w:right w:val="nil"/>
          <w:between w:val="nil"/>
        </w:pBdr>
        <w:jc w:val="both"/>
        <w:rPr>
          <w:sz w:val="22"/>
          <w:szCs w:val="22"/>
          <w:highlight w:val="white"/>
        </w:rPr>
      </w:pPr>
      <w:r>
        <w:rPr>
          <w:sz w:val="22"/>
          <w:szCs w:val="22"/>
          <w:highlight w:val="white"/>
        </w:rPr>
        <w:t>Fortalecer el conjunto de entidades, políticas, instrumentos, planes y proyectos necesarios para hacer realidad un Modelo de Atención de Salud Preventiva, en todas el Distrito Capital.</w:t>
      </w:r>
    </w:p>
    <w:p w14:paraId="280DCE21" w14:textId="77777777" w:rsidR="00B035E1" w:rsidRDefault="007A0883">
      <w:pPr>
        <w:ind w:left="720"/>
        <w:rPr>
          <w:rFonts w:ascii="Times New Roman" w:eastAsia="Times New Roman" w:hAnsi="Times New Roman" w:cs="Times New Roman"/>
        </w:rPr>
      </w:pPr>
      <w:r>
        <w:br/>
      </w:r>
    </w:p>
    <w:p w14:paraId="34A9A161" w14:textId="77777777" w:rsidR="00B035E1" w:rsidRDefault="007A0883">
      <w:pPr>
        <w:numPr>
          <w:ilvl w:val="0"/>
          <w:numId w:val="3"/>
        </w:numPr>
        <w:pBdr>
          <w:top w:val="nil"/>
          <w:left w:val="nil"/>
          <w:bottom w:val="nil"/>
          <w:right w:val="nil"/>
          <w:between w:val="nil"/>
        </w:pBdr>
        <w:jc w:val="both"/>
        <w:rPr>
          <w:sz w:val="22"/>
          <w:szCs w:val="22"/>
          <w:highlight w:val="white"/>
        </w:rPr>
      </w:pPr>
      <w:r>
        <w:rPr>
          <w:sz w:val="22"/>
          <w:szCs w:val="22"/>
          <w:highlight w:val="white"/>
        </w:rPr>
        <w:t>Fortalecer un marco normativo para garantizar los diagnósticos necesarios para establecer el estado del derecho a la Salud en el Distrito Capital.</w:t>
      </w:r>
    </w:p>
    <w:p w14:paraId="6AA0D476" w14:textId="77777777" w:rsidR="00B035E1" w:rsidRDefault="007A0883">
      <w:pPr>
        <w:ind w:left="720"/>
        <w:rPr>
          <w:rFonts w:ascii="Times New Roman" w:eastAsia="Times New Roman" w:hAnsi="Times New Roman" w:cs="Times New Roman"/>
          <w:i/>
        </w:rPr>
      </w:pPr>
      <w:r>
        <w:rPr>
          <w:i/>
        </w:rPr>
        <w:br/>
      </w:r>
    </w:p>
    <w:p w14:paraId="3703A4FC" w14:textId="77777777" w:rsidR="00B035E1" w:rsidRDefault="007A0883">
      <w:pPr>
        <w:numPr>
          <w:ilvl w:val="0"/>
          <w:numId w:val="3"/>
        </w:numPr>
        <w:pBdr>
          <w:top w:val="nil"/>
          <w:left w:val="nil"/>
          <w:bottom w:val="nil"/>
          <w:right w:val="nil"/>
          <w:between w:val="nil"/>
        </w:pBdr>
        <w:jc w:val="both"/>
        <w:rPr>
          <w:sz w:val="22"/>
          <w:szCs w:val="22"/>
          <w:highlight w:val="white"/>
        </w:rPr>
      </w:pPr>
      <w:r>
        <w:rPr>
          <w:sz w:val="22"/>
          <w:szCs w:val="22"/>
          <w:highlight w:val="white"/>
        </w:rPr>
        <w:t>Ejecutar acciones de Promoción y prevención en materia de salud, para la garantía y restitución del derecho a la salud, promover el desarrollo integral, el cuidado personal, el aprendizaje y las habilidades para la población priorizada en la ciudad de Bogotá D.C.</w:t>
      </w:r>
    </w:p>
    <w:p w14:paraId="21DD2387" w14:textId="77777777" w:rsidR="00B035E1" w:rsidRDefault="007A0883">
      <w:pPr>
        <w:ind w:left="720"/>
        <w:rPr>
          <w:rFonts w:ascii="Times New Roman" w:eastAsia="Times New Roman" w:hAnsi="Times New Roman" w:cs="Times New Roman"/>
        </w:rPr>
      </w:pPr>
      <w:r>
        <w:br/>
      </w:r>
    </w:p>
    <w:p w14:paraId="3BA8AC90" w14:textId="77777777" w:rsidR="00B035E1" w:rsidRDefault="007A0883">
      <w:pPr>
        <w:numPr>
          <w:ilvl w:val="0"/>
          <w:numId w:val="3"/>
        </w:numPr>
        <w:pBdr>
          <w:top w:val="nil"/>
          <w:left w:val="nil"/>
          <w:bottom w:val="nil"/>
          <w:right w:val="nil"/>
          <w:between w:val="nil"/>
        </w:pBdr>
        <w:jc w:val="both"/>
        <w:rPr>
          <w:sz w:val="22"/>
          <w:szCs w:val="22"/>
          <w:highlight w:val="white"/>
        </w:rPr>
      </w:pPr>
      <w:r>
        <w:rPr>
          <w:sz w:val="22"/>
          <w:szCs w:val="22"/>
          <w:highlight w:val="white"/>
        </w:rPr>
        <w:t>Garantizar la accesibilidad de los y las ciudadanas a los servicios de salud preventiva de forma universal y progresiva.</w:t>
      </w:r>
    </w:p>
    <w:p w14:paraId="50F0E4D5" w14:textId="77777777" w:rsidR="00B035E1" w:rsidRDefault="007A0883">
      <w:pPr>
        <w:ind w:left="720"/>
        <w:rPr>
          <w:rFonts w:ascii="Times New Roman" w:eastAsia="Times New Roman" w:hAnsi="Times New Roman" w:cs="Times New Roman"/>
        </w:rPr>
      </w:pPr>
      <w:r>
        <w:br/>
      </w:r>
    </w:p>
    <w:p w14:paraId="44879506" w14:textId="77777777" w:rsidR="00B035E1" w:rsidRDefault="007A0883">
      <w:pPr>
        <w:numPr>
          <w:ilvl w:val="0"/>
          <w:numId w:val="3"/>
        </w:numPr>
        <w:pBdr>
          <w:top w:val="nil"/>
          <w:left w:val="nil"/>
          <w:bottom w:val="nil"/>
          <w:right w:val="nil"/>
          <w:between w:val="nil"/>
        </w:pBdr>
        <w:jc w:val="both"/>
        <w:rPr>
          <w:sz w:val="22"/>
          <w:szCs w:val="22"/>
          <w:highlight w:val="white"/>
        </w:rPr>
      </w:pPr>
      <w:r>
        <w:rPr>
          <w:sz w:val="22"/>
          <w:szCs w:val="22"/>
          <w:highlight w:val="white"/>
        </w:rPr>
        <w:t>Desarrollar acciones para la construcción de ambientes saludables, accesibles e incluyentes para la población priorizada en el Distrito Capital a través de la gestión interinstitucional y transectorial.</w:t>
      </w:r>
      <w:r>
        <w:br/>
      </w:r>
    </w:p>
    <w:p w14:paraId="206CD243" w14:textId="77777777" w:rsidR="00B035E1" w:rsidRDefault="007A0883">
      <w:pPr>
        <w:numPr>
          <w:ilvl w:val="0"/>
          <w:numId w:val="3"/>
        </w:numPr>
        <w:pBdr>
          <w:top w:val="nil"/>
          <w:left w:val="nil"/>
          <w:bottom w:val="nil"/>
          <w:right w:val="nil"/>
          <w:between w:val="nil"/>
        </w:pBdr>
        <w:jc w:val="both"/>
        <w:rPr>
          <w:sz w:val="22"/>
          <w:szCs w:val="22"/>
          <w:highlight w:val="white"/>
        </w:rPr>
      </w:pPr>
      <w:r>
        <w:rPr>
          <w:sz w:val="22"/>
          <w:szCs w:val="22"/>
          <w:highlight w:val="white"/>
        </w:rPr>
        <w:t>Generar espacios de participación que contribuyan a la movilización social y el empoderamiento como sujetos activos en la toma de decisiones en salud.</w:t>
      </w:r>
    </w:p>
    <w:p w14:paraId="09CB07F8" w14:textId="77777777" w:rsidR="00B035E1" w:rsidRDefault="00B035E1">
      <w:pPr>
        <w:rPr>
          <w:rFonts w:ascii="Times New Roman" w:eastAsia="Times New Roman" w:hAnsi="Times New Roman" w:cs="Times New Roman"/>
        </w:rPr>
      </w:pPr>
    </w:p>
    <w:p w14:paraId="4CFD6E57" w14:textId="77777777"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5.- APLICABILIDAD DEL ENFOQUE DE DERECHOS HUMANOS. </w:t>
      </w:r>
      <w:r>
        <w:rPr>
          <w:sz w:val="22"/>
          <w:szCs w:val="22"/>
          <w:highlight w:val="white"/>
        </w:rPr>
        <w:t>Todas las acciones de las autoridades distritales, destinadas a la garantía del derecho de las y los bogotanos, deben aplicar el enfoque de derechos humanos. Este enfoque se aplica en el diseño, planeación ejecución, seguimiento, monitoreo y evaluación, de políticas, planes, programas y proyectos adelantados por el Distrito Capital sobre la materia. </w:t>
      </w:r>
    </w:p>
    <w:p w14:paraId="77E2689E" w14:textId="77777777" w:rsidR="00715795" w:rsidRPr="00715795" w:rsidRDefault="00715795" w:rsidP="00715795">
      <w:pPr>
        <w:pBdr>
          <w:top w:val="nil"/>
          <w:left w:val="nil"/>
          <w:bottom w:val="nil"/>
          <w:right w:val="nil"/>
          <w:between w:val="nil"/>
        </w:pBdr>
        <w:spacing w:before="240" w:after="240"/>
        <w:rPr>
          <w:rFonts w:ascii="Times New Roman" w:eastAsia="Times New Roman" w:hAnsi="Times New Roman" w:cs="Times New Roman"/>
          <w:color w:val="000000" w:themeColor="text1"/>
        </w:rPr>
      </w:pPr>
      <w:r>
        <w:rPr>
          <w:b/>
          <w:sz w:val="22"/>
          <w:szCs w:val="22"/>
          <w:highlight w:val="white"/>
        </w:rPr>
        <w:t xml:space="preserve">ARTÍCULO 6.- CARACTERÍSTICAS. </w:t>
      </w:r>
      <w:r>
        <w:rPr>
          <w:sz w:val="22"/>
          <w:szCs w:val="22"/>
          <w:highlight w:val="white"/>
        </w:rPr>
        <w:t xml:space="preserve">El modelo de Atención Primaria Renovada en Salud “Bogotá </w:t>
      </w:r>
      <w:r w:rsidRPr="00715795">
        <w:rPr>
          <w:color w:val="000000" w:themeColor="text1"/>
          <w:sz w:val="22"/>
          <w:szCs w:val="22"/>
          <w:highlight w:val="white"/>
        </w:rPr>
        <w:t>Saludable” tendrá las siguientes características:</w:t>
      </w:r>
    </w:p>
    <w:p w14:paraId="43D46DE2" w14:textId="4C826C03" w:rsidR="00715795" w:rsidRPr="00715795" w:rsidRDefault="00715795" w:rsidP="00715795">
      <w:pPr>
        <w:numPr>
          <w:ilvl w:val="0"/>
          <w:numId w:val="11"/>
        </w:numPr>
        <w:pBdr>
          <w:top w:val="nil"/>
          <w:left w:val="nil"/>
          <w:bottom w:val="nil"/>
          <w:right w:val="nil"/>
          <w:between w:val="nil"/>
        </w:pBdr>
        <w:spacing w:before="240" w:after="240"/>
        <w:jc w:val="both"/>
        <w:rPr>
          <w:color w:val="000000" w:themeColor="text1"/>
          <w:highlight w:val="white"/>
        </w:rPr>
      </w:pPr>
      <w:r w:rsidRPr="00715795">
        <w:rPr>
          <w:color w:val="000000" w:themeColor="text1"/>
          <w:sz w:val="14"/>
          <w:szCs w:val="14"/>
          <w:highlight w:val="white"/>
        </w:rPr>
        <w:t> </w:t>
      </w:r>
      <w:r w:rsidRPr="00715795">
        <w:rPr>
          <w:bCs/>
          <w:color w:val="000000" w:themeColor="text1"/>
          <w:sz w:val="22"/>
          <w:szCs w:val="22"/>
          <w:highlight w:val="white"/>
        </w:rPr>
        <w:t>Se dispondrá de lo necesario para contar</w:t>
      </w:r>
      <w:r w:rsidRPr="00715795">
        <w:rPr>
          <w:b/>
          <w:color w:val="000000" w:themeColor="text1"/>
          <w:sz w:val="22"/>
          <w:szCs w:val="22"/>
          <w:highlight w:val="white"/>
        </w:rPr>
        <w:t xml:space="preserve"> </w:t>
      </w:r>
      <w:r w:rsidRPr="00715795">
        <w:rPr>
          <w:color w:val="000000" w:themeColor="text1"/>
          <w:sz w:val="22"/>
          <w:szCs w:val="22"/>
          <w:highlight w:val="white"/>
        </w:rPr>
        <w:t xml:space="preserve">con Equipos Territoriales “Bogotá Saludable”. Cada Equipo Territorial contará a vez con Equipos </w:t>
      </w:r>
      <w:proofErr w:type="spellStart"/>
      <w:r w:rsidRPr="00715795">
        <w:rPr>
          <w:color w:val="000000" w:themeColor="text1"/>
          <w:sz w:val="22"/>
          <w:szCs w:val="22"/>
          <w:highlight w:val="white"/>
        </w:rPr>
        <w:t>microterritoriales</w:t>
      </w:r>
      <w:proofErr w:type="spellEnd"/>
      <w:r w:rsidRPr="00715795">
        <w:rPr>
          <w:color w:val="000000" w:themeColor="text1"/>
          <w:sz w:val="22"/>
          <w:szCs w:val="22"/>
          <w:highlight w:val="white"/>
        </w:rPr>
        <w:t>, conformados de forma interdisciplinaria, por profesionales y técnicos del sector de la salud, el bienestar social y familiar y el trabajo social.</w:t>
      </w:r>
    </w:p>
    <w:p w14:paraId="5408FA0C" w14:textId="77777777" w:rsidR="00715795" w:rsidRPr="00715795" w:rsidRDefault="00715795" w:rsidP="00715795">
      <w:pPr>
        <w:numPr>
          <w:ilvl w:val="0"/>
          <w:numId w:val="11"/>
        </w:numPr>
        <w:pBdr>
          <w:top w:val="nil"/>
          <w:left w:val="nil"/>
          <w:bottom w:val="nil"/>
          <w:right w:val="nil"/>
          <w:between w:val="nil"/>
        </w:pBdr>
        <w:spacing w:before="240" w:after="240"/>
        <w:jc w:val="both"/>
        <w:rPr>
          <w:color w:val="000000" w:themeColor="text1"/>
          <w:highlight w:val="white"/>
        </w:rPr>
      </w:pPr>
      <w:r w:rsidRPr="00715795">
        <w:rPr>
          <w:color w:val="000000" w:themeColor="text1"/>
          <w:sz w:val="14"/>
          <w:szCs w:val="14"/>
          <w:highlight w:val="white"/>
        </w:rPr>
        <w:t xml:space="preserve">   </w:t>
      </w:r>
      <w:r w:rsidRPr="00715795">
        <w:rPr>
          <w:color w:val="000000" w:themeColor="text1"/>
          <w:sz w:val="22"/>
          <w:szCs w:val="22"/>
          <w:highlight w:val="white"/>
        </w:rPr>
        <w:t xml:space="preserve">El modelo Atención Primaria “Bogotá Saludable”, contará con puestos y centros de salud y con equipos territorializados de forma permanente. La Secretaría de Salud </w:t>
      </w:r>
      <w:proofErr w:type="gramStart"/>
      <w:r w:rsidRPr="00715795">
        <w:rPr>
          <w:color w:val="000000" w:themeColor="text1"/>
          <w:sz w:val="22"/>
          <w:szCs w:val="22"/>
          <w:highlight w:val="white"/>
        </w:rPr>
        <w:t>conformará  los</w:t>
      </w:r>
      <w:proofErr w:type="gramEnd"/>
      <w:r w:rsidRPr="00715795">
        <w:rPr>
          <w:color w:val="000000" w:themeColor="text1"/>
          <w:sz w:val="22"/>
          <w:szCs w:val="22"/>
          <w:highlight w:val="white"/>
        </w:rPr>
        <w:t xml:space="preserve"> Equipos territoriales y </w:t>
      </w:r>
      <w:proofErr w:type="spellStart"/>
      <w:r w:rsidRPr="00715795">
        <w:rPr>
          <w:color w:val="000000" w:themeColor="text1"/>
          <w:sz w:val="22"/>
          <w:szCs w:val="22"/>
          <w:highlight w:val="white"/>
        </w:rPr>
        <w:t>microterritoriales</w:t>
      </w:r>
      <w:proofErr w:type="spellEnd"/>
      <w:r w:rsidRPr="00715795">
        <w:rPr>
          <w:color w:val="000000" w:themeColor="text1"/>
          <w:sz w:val="22"/>
          <w:szCs w:val="22"/>
          <w:highlight w:val="white"/>
        </w:rPr>
        <w:t>, de acuerdo a las características que arrojen los diagnósticos realizados, conforme a lo estipulado en el plan territorial de salud 2024-2028.</w:t>
      </w:r>
    </w:p>
    <w:p w14:paraId="41A2A06B" w14:textId="77777777" w:rsidR="00715795" w:rsidRPr="00715795" w:rsidRDefault="00715795" w:rsidP="00715795">
      <w:pPr>
        <w:numPr>
          <w:ilvl w:val="0"/>
          <w:numId w:val="11"/>
        </w:numPr>
        <w:pBdr>
          <w:top w:val="nil"/>
          <w:left w:val="nil"/>
          <w:bottom w:val="nil"/>
          <w:right w:val="nil"/>
          <w:between w:val="nil"/>
        </w:pBdr>
        <w:spacing w:before="240" w:after="240"/>
        <w:jc w:val="both"/>
        <w:rPr>
          <w:color w:val="000000" w:themeColor="text1"/>
          <w:highlight w:val="white"/>
        </w:rPr>
      </w:pPr>
      <w:r w:rsidRPr="00715795">
        <w:rPr>
          <w:color w:val="000000" w:themeColor="text1"/>
          <w:sz w:val="14"/>
          <w:szCs w:val="14"/>
          <w:highlight w:val="white"/>
        </w:rPr>
        <w:t xml:space="preserve">  </w:t>
      </w:r>
      <w:r w:rsidRPr="00715795">
        <w:rPr>
          <w:color w:val="000000" w:themeColor="text1"/>
          <w:sz w:val="22"/>
          <w:szCs w:val="22"/>
          <w:highlight w:val="white"/>
        </w:rPr>
        <w:t>El Modelo es Participativo, lo que implica que se desarrollarán acciones orientadas a las familias, colegios, comunidades.</w:t>
      </w:r>
    </w:p>
    <w:p w14:paraId="36C85460" w14:textId="77777777" w:rsidR="00715795" w:rsidRPr="00715795" w:rsidRDefault="00715795" w:rsidP="00715795">
      <w:pPr>
        <w:numPr>
          <w:ilvl w:val="0"/>
          <w:numId w:val="11"/>
        </w:numPr>
        <w:pBdr>
          <w:top w:val="nil"/>
          <w:left w:val="nil"/>
          <w:bottom w:val="nil"/>
          <w:right w:val="nil"/>
          <w:between w:val="nil"/>
        </w:pBdr>
        <w:spacing w:before="240" w:after="240"/>
        <w:jc w:val="both"/>
        <w:rPr>
          <w:color w:val="000000" w:themeColor="text1"/>
          <w:highlight w:val="white"/>
        </w:rPr>
      </w:pPr>
      <w:r w:rsidRPr="00715795">
        <w:rPr>
          <w:color w:val="000000" w:themeColor="text1"/>
          <w:sz w:val="14"/>
          <w:szCs w:val="14"/>
          <w:highlight w:val="white"/>
        </w:rPr>
        <w:t xml:space="preserve">  </w:t>
      </w:r>
      <w:r w:rsidRPr="00715795">
        <w:rPr>
          <w:color w:val="000000" w:themeColor="text1"/>
          <w:sz w:val="22"/>
          <w:szCs w:val="22"/>
          <w:highlight w:val="white"/>
        </w:rPr>
        <w:t xml:space="preserve">El Modelo es sistemático, así que en su desarrollo se irán integrando componentes de salud preventiva de acuerdo con las necesidades familiares y comunitarias para responder a los contextos específicos de los territorios y </w:t>
      </w:r>
      <w:proofErr w:type="spellStart"/>
      <w:r w:rsidRPr="00715795">
        <w:rPr>
          <w:color w:val="000000" w:themeColor="text1"/>
          <w:sz w:val="22"/>
          <w:szCs w:val="22"/>
          <w:highlight w:val="white"/>
        </w:rPr>
        <w:t>microterritorios</w:t>
      </w:r>
      <w:proofErr w:type="spellEnd"/>
      <w:r w:rsidRPr="00715795">
        <w:rPr>
          <w:color w:val="000000" w:themeColor="text1"/>
          <w:sz w:val="22"/>
          <w:szCs w:val="22"/>
          <w:highlight w:val="white"/>
        </w:rPr>
        <w:t>.</w:t>
      </w:r>
    </w:p>
    <w:p w14:paraId="150C351A" w14:textId="77777777" w:rsidR="00715795" w:rsidRPr="00715795" w:rsidRDefault="00715795" w:rsidP="00715795">
      <w:pPr>
        <w:numPr>
          <w:ilvl w:val="0"/>
          <w:numId w:val="11"/>
        </w:numPr>
        <w:pBdr>
          <w:top w:val="nil"/>
          <w:left w:val="nil"/>
          <w:bottom w:val="nil"/>
          <w:right w:val="nil"/>
          <w:between w:val="nil"/>
        </w:pBdr>
        <w:spacing w:before="240" w:after="240"/>
        <w:rPr>
          <w:color w:val="000000" w:themeColor="text1"/>
          <w:highlight w:val="white"/>
        </w:rPr>
      </w:pPr>
      <w:r w:rsidRPr="00715795">
        <w:rPr>
          <w:color w:val="000000" w:themeColor="text1"/>
          <w:sz w:val="14"/>
          <w:szCs w:val="14"/>
          <w:highlight w:val="white"/>
        </w:rPr>
        <w:t xml:space="preserve">   </w:t>
      </w:r>
      <w:r w:rsidRPr="00715795">
        <w:rPr>
          <w:color w:val="000000" w:themeColor="text1"/>
          <w:sz w:val="22"/>
          <w:szCs w:val="22"/>
          <w:highlight w:val="white"/>
        </w:rPr>
        <w:t>El modelo es científico. Así que consolidara procesos de conocimiento especializado, comunitario y cultural, de manera que logre articular saberes, prácticas científicas y comunitarias orientadas a fortalecer la salud preventiva.</w:t>
      </w:r>
    </w:p>
    <w:p w14:paraId="317ED0C1" w14:textId="77777777" w:rsidR="00B035E1" w:rsidRPr="00715795" w:rsidRDefault="00B035E1">
      <w:pPr>
        <w:rPr>
          <w:color w:val="000000" w:themeColor="text1"/>
        </w:rPr>
      </w:pPr>
    </w:p>
    <w:p w14:paraId="27525E0D" w14:textId="77777777" w:rsidR="00B035E1" w:rsidRPr="00715795" w:rsidRDefault="00B035E1">
      <w:pPr>
        <w:rPr>
          <w:rFonts w:ascii="Times New Roman" w:eastAsia="Times New Roman" w:hAnsi="Times New Roman" w:cs="Times New Roman"/>
          <w:color w:val="000000" w:themeColor="text1"/>
        </w:rPr>
      </w:pPr>
    </w:p>
    <w:p w14:paraId="177A0CBC" w14:textId="77777777" w:rsidR="00715795" w:rsidRDefault="00715795">
      <w:pPr>
        <w:pBdr>
          <w:top w:val="nil"/>
          <w:left w:val="nil"/>
          <w:bottom w:val="nil"/>
          <w:right w:val="nil"/>
          <w:between w:val="nil"/>
        </w:pBdr>
        <w:spacing w:before="240" w:after="240"/>
        <w:jc w:val="both"/>
        <w:rPr>
          <w:sz w:val="22"/>
          <w:szCs w:val="22"/>
          <w:highlight w:val="white"/>
        </w:rPr>
      </w:pPr>
      <w:r w:rsidRPr="00715795">
        <w:rPr>
          <w:b/>
          <w:color w:val="000000" w:themeColor="text1"/>
          <w:sz w:val="22"/>
          <w:szCs w:val="22"/>
          <w:highlight w:val="white"/>
        </w:rPr>
        <w:t xml:space="preserve">ARTÍCULO 7.- EQUIPOS TERRITORIALES “BOGOTÁ SALUDABLE”: </w:t>
      </w:r>
      <w:r w:rsidRPr="00715795">
        <w:rPr>
          <w:color w:val="000000" w:themeColor="text1"/>
          <w:sz w:val="22"/>
          <w:szCs w:val="22"/>
          <w:highlight w:val="white"/>
        </w:rPr>
        <w:t xml:space="preserve">En cada localidad de Bogotá se </w:t>
      </w:r>
      <w:r w:rsidRPr="00715795">
        <w:rPr>
          <w:bCs/>
          <w:color w:val="000000" w:themeColor="text1"/>
          <w:sz w:val="22"/>
          <w:szCs w:val="22"/>
          <w:highlight w:val="white"/>
        </w:rPr>
        <w:t>mantendrá un</w:t>
      </w:r>
      <w:r w:rsidRPr="00715795">
        <w:rPr>
          <w:color w:val="000000" w:themeColor="text1"/>
          <w:sz w:val="22"/>
          <w:szCs w:val="22"/>
          <w:highlight w:val="white"/>
        </w:rPr>
        <w:t xml:space="preserve"> </w:t>
      </w:r>
      <w:r>
        <w:rPr>
          <w:sz w:val="22"/>
          <w:szCs w:val="22"/>
          <w:highlight w:val="white"/>
        </w:rPr>
        <w:t>Equipo Interinstitucional e Interdisciplinario bajo la coordinación de la Secretaría de Salud, para la implementación del Modelo de Atención Primaria en Salud. </w:t>
      </w:r>
    </w:p>
    <w:p w14:paraId="0565C207" w14:textId="6E8FA356" w:rsidR="00B035E1" w:rsidRDefault="007A0883">
      <w:pPr>
        <w:pBdr>
          <w:top w:val="nil"/>
          <w:left w:val="nil"/>
          <w:bottom w:val="nil"/>
          <w:right w:val="nil"/>
          <w:between w:val="nil"/>
        </w:pBdr>
        <w:spacing w:before="240" w:after="240"/>
        <w:jc w:val="both"/>
        <w:rPr>
          <w:rFonts w:ascii="Times New Roman" w:eastAsia="Times New Roman" w:hAnsi="Times New Roman" w:cs="Times New Roman"/>
        </w:rPr>
      </w:pPr>
      <w:r>
        <w:rPr>
          <w:b/>
          <w:sz w:val="22"/>
          <w:szCs w:val="22"/>
          <w:highlight w:val="white"/>
        </w:rPr>
        <w:t xml:space="preserve">ARTÍCULO 8.- PUBLICACIÓN Y VIGENCIA. </w:t>
      </w:r>
      <w:r>
        <w:rPr>
          <w:sz w:val="22"/>
          <w:szCs w:val="22"/>
          <w:highlight w:val="white"/>
        </w:rPr>
        <w:t>El presente Acuerdo rige a partir de la fecha de su publicación y deroga las disposiciones que le sean contrarias.</w:t>
      </w:r>
    </w:p>
    <w:p w14:paraId="2BD12F88" w14:textId="77777777" w:rsidR="00B035E1" w:rsidRDefault="00B035E1">
      <w:pPr>
        <w:jc w:val="center"/>
        <w:rPr>
          <w:sz w:val="22"/>
          <w:szCs w:val="22"/>
        </w:rPr>
      </w:pPr>
    </w:p>
    <w:sectPr w:rsidR="00B035E1">
      <w:headerReference w:type="default" r:id="rId14"/>
      <w:footerReference w:type="even" r:id="rId15"/>
      <w:footerReference w:type="default" r:id="rId16"/>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5AD1C" w14:textId="77777777" w:rsidR="007A0883" w:rsidRDefault="007A0883">
      <w:r>
        <w:separator/>
      </w:r>
    </w:p>
  </w:endnote>
  <w:endnote w:type="continuationSeparator" w:id="0">
    <w:p w14:paraId="7983CDDF" w14:textId="77777777" w:rsidR="007A0883" w:rsidRDefault="007A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530E3" w14:textId="77777777" w:rsidR="00B035E1" w:rsidRDefault="007A0883">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73F13E1E" w14:textId="77777777" w:rsidR="00B035E1" w:rsidRDefault="00B035E1">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345E1" w14:textId="77777777" w:rsidR="00B035E1" w:rsidRDefault="00B035E1">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9E31B" w14:textId="77777777" w:rsidR="007A0883" w:rsidRDefault="007A0883">
      <w:r>
        <w:separator/>
      </w:r>
    </w:p>
  </w:footnote>
  <w:footnote w:type="continuationSeparator" w:id="0">
    <w:p w14:paraId="2FA6E81F" w14:textId="77777777" w:rsidR="007A0883" w:rsidRDefault="007A08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A292E" w14:textId="77777777" w:rsidR="00B035E1" w:rsidRDefault="00B035E1">
    <w:pPr>
      <w:widowControl w:val="0"/>
      <w:pBdr>
        <w:top w:val="nil"/>
        <w:left w:val="nil"/>
        <w:bottom w:val="nil"/>
        <w:right w:val="nil"/>
        <w:between w:val="nil"/>
      </w:pBdr>
      <w:spacing w:line="276" w:lineRule="auto"/>
      <w:rPr>
        <w:sz w:val="20"/>
        <w:szCs w:val="20"/>
      </w:rPr>
    </w:pPr>
  </w:p>
  <w:tbl>
    <w:tblPr>
      <w:tblStyle w:val="a0"/>
      <w:tblW w:w="8830" w:type="dxa"/>
      <w:tblInd w:w="0" w:type="dxa"/>
      <w:tblLayout w:type="fixed"/>
      <w:tblLook w:val="0000" w:firstRow="0" w:lastRow="0" w:firstColumn="0" w:lastColumn="0" w:noHBand="0" w:noVBand="0"/>
    </w:tblPr>
    <w:tblGrid>
      <w:gridCol w:w="2361"/>
      <w:gridCol w:w="4235"/>
      <w:gridCol w:w="2234"/>
    </w:tblGrid>
    <w:tr w:rsidR="00B035E1" w14:paraId="3BB2C6B3"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54BA8C65" w14:textId="77777777" w:rsidR="00B035E1" w:rsidRDefault="00B035E1">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13A8F1DC" w14:textId="77777777" w:rsidR="00B035E1" w:rsidRDefault="007A0883">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53533F5D" w14:textId="77777777" w:rsidR="00B035E1" w:rsidRDefault="007A0883">
          <w:pPr>
            <w:rPr>
              <w:sz w:val="16"/>
              <w:szCs w:val="16"/>
            </w:rPr>
          </w:pPr>
          <w:r>
            <w:rPr>
              <w:sz w:val="16"/>
              <w:szCs w:val="16"/>
            </w:rPr>
            <w:t>CÓDIGO</w:t>
          </w:r>
          <w:r>
            <w:rPr>
              <w:color w:val="3366FF"/>
              <w:sz w:val="16"/>
              <w:szCs w:val="16"/>
            </w:rPr>
            <w:t xml:space="preserve">: </w:t>
          </w:r>
          <w:r>
            <w:rPr>
              <w:sz w:val="16"/>
              <w:szCs w:val="16"/>
            </w:rPr>
            <w:t>GNV-FO-003</w:t>
          </w:r>
        </w:p>
      </w:tc>
    </w:tr>
    <w:tr w:rsidR="00B035E1" w14:paraId="274C61BC" w14:textId="77777777">
      <w:trPr>
        <w:trHeight w:val="454"/>
      </w:trPr>
      <w:tc>
        <w:tcPr>
          <w:tcW w:w="2361" w:type="dxa"/>
          <w:vMerge/>
          <w:tcBorders>
            <w:top w:val="single" w:sz="4" w:space="0" w:color="000000"/>
            <w:left w:val="single" w:sz="4" w:space="0" w:color="000000"/>
            <w:right w:val="single" w:sz="4" w:space="0" w:color="000000"/>
          </w:tcBorders>
          <w:vAlign w:val="center"/>
        </w:tcPr>
        <w:p w14:paraId="547D9ACA" w14:textId="77777777" w:rsidR="00B035E1" w:rsidRDefault="00B035E1">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71A82872" w14:textId="77777777" w:rsidR="00B035E1" w:rsidRDefault="007A0883">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5B24A149" w14:textId="77777777" w:rsidR="00B035E1" w:rsidRDefault="007A0883">
          <w:pPr>
            <w:rPr>
              <w:sz w:val="16"/>
              <w:szCs w:val="16"/>
            </w:rPr>
          </w:pPr>
          <w:r>
            <w:rPr>
              <w:sz w:val="16"/>
              <w:szCs w:val="16"/>
            </w:rPr>
            <w:t>VERSIÓN:    01</w:t>
          </w:r>
        </w:p>
      </w:tc>
    </w:tr>
    <w:tr w:rsidR="00B035E1" w14:paraId="3CF8B6B2" w14:textId="77777777">
      <w:trPr>
        <w:trHeight w:val="454"/>
      </w:trPr>
      <w:tc>
        <w:tcPr>
          <w:tcW w:w="2361" w:type="dxa"/>
          <w:vMerge/>
          <w:tcBorders>
            <w:top w:val="single" w:sz="4" w:space="0" w:color="000000"/>
            <w:left w:val="single" w:sz="4" w:space="0" w:color="000000"/>
            <w:right w:val="single" w:sz="4" w:space="0" w:color="000000"/>
          </w:tcBorders>
          <w:vAlign w:val="center"/>
        </w:tcPr>
        <w:p w14:paraId="384E3892" w14:textId="77777777" w:rsidR="00B035E1" w:rsidRDefault="00B035E1">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2BDD19A0" w14:textId="77777777" w:rsidR="00B035E1" w:rsidRDefault="00B035E1">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5C2CC7C5" w14:textId="77777777" w:rsidR="00B035E1" w:rsidRDefault="007A0883">
          <w:pPr>
            <w:rPr>
              <w:sz w:val="16"/>
              <w:szCs w:val="16"/>
            </w:rPr>
          </w:pPr>
          <w:r>
            <w:rPr>
              <w:sz w:val="16"/>
              <w:szCs w:val="16"/>
            </w:rPr>
            <w:t>FECHA: 14-Nov-2019</w:t>
          </w:r>
        </w:p>
      </w:tc>
    </w:tr>
  </w:tbl>
  <w:p w14:paraId="2C85943F" w14:textId="77777777" w:rsidR="00B035E1" w:rsidRDefault="007A0883">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14:anchorId="609CA792" wp14:editId="74D56F04">
          <wp:simplePos x="0" y="0"/>
          <wp:positionH relativeFrom="column">
            <wp:posOffset>327025</wp:posOffset>
          </wp:positionH>
          <wp:positionV relativeFrom="paragraph">
            <wp:posOffset>-895348</wp:posOffset>
          </wp:positionV>
          <wp:extent cx="752475" cy="885825"/>
          <wp:effectExtent l="0" t="0" r="0" b="0"/>
          <wp:wrapNone/>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525F"/>
    <w:multiLevelType w:val="multilevel"/>
    <w:tmpl w:val="526C78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3536D0"/>
    <w:multiLevelType w:val="multilevel"/>
    <w:tmpl w:val="014881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E1F7EF0"/>
    <w:multiLevelType w:val="multilevel"/>
    <w:tmpl w:val="0C1E59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34F01B66"/>
    <w:multiLevelType w:val="multilevel"/>
    <w:tmpl w:val="A962A7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FF71A0B"/>
    <w:multiLevelType w:val="multilevel"/>
    <w:tmpl w:val="8000F9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41B44CA"/>
    <w:multiLevelType w:val="multilevel"/>
    <w:tmpl w:val="8D58F1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F6C0077"/>
    <w:multiLevelType w:val="multilevel"/>
    <w:tmpl w:val="1EEC8A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6BFE503E"/>
    <w:multiLevelType w:val="multilevel"/>
    <w:tmpl w:val="526C78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E0E64A6"/>
    <w:multiLevelType w:val="multilevel"/>
    <w:tmpl w:val="DD78E5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3F71819"/>
    <w:multiLevelType w:val="multilevel"/>
    <w:tmpl w:val="33DCE2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C2322ED"/>
    <w:multiLevelType w:val="multilevel"/>
    <w:tmpl w:val="2CEEFA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9"/>
  </w:num>
  <w:num w:numId="2">
    <w:abstractNumId w:val="10"/>
  </w:num>
  <w:num w:numId="3">
    <w:abstractNumId w:val="3"/>
  </w:num>
  <w:num w:numId="4">
    <w:abstractNumId w:val="2"/>
  </w:num>
  <w:num w:numId="5">
    <w:abstractNumId w:val="6"/>
  </w:num>
  <w:num w:numId="6">
    <w:abstractNumId w:val="5"/>
  </w:num>
  <w:num w:numId="7">
    <w:abstractNumId w:val="1"/>
  </w:num>
  <w:num w:numId="8">
    <w:abstractNumId w:val="4"/>
  </w:num>
  <w:num w:numId="9">
    <w:abstractNumId w:val="7"/>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5E1"/>
    <w:rsid w:val="002017F3"/>
    <w:rsid w:val="00266C9B"/>
    <w:rsid w:val="00715795"/>
    <w:rsid w:val="007A0883"/>
    <w:rsid w:val="00A23503"/>
    <w:rsid w:val="00A8767B"/>
    <w:rsid w:val="00B035E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61E33"/>
  <w15:docId w15:val="{19E1B098-69E1-489F-833F-1CD0A200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5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0"/>
    <w:tblPr>
      <w:tblStyleRowBandSize w:val="1"/>
      <w:tblStyleColBandSize w:val="1"/>
      <w:tblCellMar>
        <w:left w:w="108" w:type="dxa"/>
        <w:right w:w="108" w:type="dxa"/>
      </w:tblCellMar>
    </w:tblPr>
  </w:style>
  <w:style w:type="table" w:customStyle="1" w:styleId="1">
    <w:name w:val="1"/>
    <w:basedOn w:val="TableNormal0"/>
    <w:tblPr>
      <w:tblStyleRowBandSize w:val="1"/>
      <w:tblStyleColBandSize w:val="1"/>
      <w:tblCellMar>
        <w:left w:w="70" w:type="dxa"/>
        <w:right w:w="70" w:type="dxa"/>
      </w:tblCellMar>
    </w:tblPr>
  </w:style>
  <w:style w:type="paragraph" w:styleId="Textonotaalfinal">
    <w:name w:val="endnote text"/>
    <w:basedOn w:val="Normal"/>
    <w:link w:val="TextonotaalfinalCar"/>
    <w:uiPriority w:val="99"/>
    <w:semiHidden/>
    <w:unhideWhenUsed/>
    <w:rsid w:val="000E2CA3"/>
    <w:rPr>
      <w:sz w:val="20"/>
      <w:szCs w:val="20"/>
    </w:rPr>
  </w:style>
  <w:style w:type="character" w:customStyle="1" w:styleId="TextonotaalfinalCar">
    <w:name w:val="Texto nota al final Car"/>
    <w:basedOn w:val="Fuentedeprrafopredeter"/>
    <w:link w:val="Textonotaalfinal"/>
    <w:uiPriority w:val="99"/>
    <w:semiHidden/>
    <w:rsid w:val="000E2CA3"/>
    <w:rPr>
      <w:color w:val="000000"/>
      <w:sz w:val="20"/>
      <w:szCs w:val="20"/>
    </w:rPr>
  </w:style>
  <w:style w:type="character" w:styleId="Refdenotaalfinal">
    <w:name w:val="endnote reference"/>
    <w:basedOn w:val="Fuentedeprrafopredeter"/>
    <w:uiPriority w:val="99"/>
    <w:semiHidden/>
    <w:unhideWhenUsed/>
    <w:rsid w:val="000E2CA3"/>
    <w:rPr>
      <w:vertAlign w:val="superscript"/>
    </w:rPr>
  </w:style>
  <w:style w:type="paragraph" w:styleId="Textonotapie">
    <w:name w:val="footnote text"/>
    <w:basedOn w:val="Normal"/>
    <w:link w:val="TextonotapieCar"/>
    <w:uiPriority w:val="99"/>
    <w:semiHidden/>
    <w:unhideWhenUsed/>
    <w:rsid w:val="00625A24"/>
    <w:rPr>
      <w:sz w:val="20"/>
      <w:szCs w:val="20"/>
    </w:rPr>
  </w:style>
  <w:style w:type="character" w:customStyle="1" w:styleId="TextonotapieCar">
    <w:name w:val="Texto nota pie Car"/>
    <w:basedOn w:val="Fuentedeprrafopredeter"/>
    <w:link w:val="Textonotapie"/>
    <w:uiPriority w:val="99"/>
    <w:semiHidden/>
    <w:rsid w:val="00625A24"/>
    <w:rPr>
      <w:color w:val="000000"/>
      <w:sz w:val="20"/>
      <w:szCs w:val="20"/>
    </w:rPr>
  </w:style>
  <w:style w:type="character" w:styleId="Refdenotaalpie">
    <w:name w:val="footnote reference"/>
    <w:basedOn w:val="Fuentedeprrafopredeter"/>
    <w:uiPriority w:val="99"/>
    <w:semiHidden/>
    <w:unhideWhenUsed/>
    <w:rsid w:val="00625A24"/>
    <w:rPr>
      <w:vertAlign w:val="superscript"/>
    </w:rPr>
  </w:style>
  <w:style w:type="paragraph" w:styleId="Bibliografa">
    <w:name w:val="Bibliography"/>
    <w:basedOn w:val="Normal"/>
    <w:next w:val="Normal"/>
    <w:uiPriority w:val="37"/>
    <w:unhideWhenUsed/>
    <w:rsid w:val="0064016C"/>
  </w:style>
  <w:style w:type="paragraph" w:styleId="NormalWeb">
    <w:name w:val="Normal (Web)"/>
    <w:basedOn w:val="Normal"/>
    <w:uiPriority w:val="99"/>
    <w:semiHidden/>
    <w:unhideWhenUsed/>
    <w:rsid w:val="00781667"/>
    <w:pPr>
      <w:spacing w:before="100" w:beforeAutospacing="1" w:after="100" w:afterAutospacing="1"/>
    </w:pPr>
    <w:rPr>
      <w:rFonts w:ascii="Times New Roman" w:eastAsia="Times New Roman" w:hAnsi="Times New Roman" w:cs="Times New Roman"/>
      <w:color w:val="auto"/>
    </w:rPr>
  </w:style>
  <w:style w:type="character" w:customStyle="1" w:styleId="apple-tab-span">
    <w:name w:val="apple-tab-span"/>
    <w:basedOn w:val="Fuentedeprrafopredeter"/>
    <w:rsid w:val="00781667"/>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iris.paho.org/bitstream/handle/10665.2/16907/v100n1p1.pdf?sequence=1&amp;isAllowed=y" TargetMode="External"/><Relationship Id="rId13" Type="http://schemas.openxmlformats.org/officeDocument/2006/relationships/hyperlink" Target="https://www.saludcapital.gov.co/Documents/Home/Doc_estr_MAS_Bienesta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nsalud.gov.co/sites/rid/lists/bibliotecadigital/ride/de/modelo-pais-2016.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salud.gov.co/sites/rid/Lists/BibliotecaDigital/RIDE/DE/AS/gestionar%20la%20salud%20en%20Colombia.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cielosp.org/pdf/spm/2011.v53suppl2/s144-s155" TargetMode="External"/><Relationship Id="rId4" Type="http://schemas.openxmlformats.org/officeDocument/2006/relationships/settings" Target="settings.xml"/><Relationship Id="rId9" Type="http://schemas.openxmlformats.org/officeDocument/2006/relationships/hyperlink" Target="https://documents1.worldbank.org/curated/en/383471608633276440/pdf/Health-at-a-Glance-Latin-America-and-the-Caribbean-2020.pd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yJESg6LYIG9j+Us5aWhjwJEAKw==">CgMxLjAyCWguMzBqMHpsbDgAciExeUswMHRrT2NBdHVDZ1VSUUxMbExYV1FQNFJFXzNiaHY=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4988</Words>
  <Characters>27437</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2</cp:revision>
  <cp:lastPrinted>2025-02-11T02:54:00Z</cp:lastPrinted>
  <dcterms:created xsi:type="dcterms:W3CDTF">2025-02-11T22:14:00Z</dcterms:created>
  <dcterms:modified xsi:type="dcterms:W3CDTF">2025-02-11T22:14:00Z</dcterms:modified>
</cp:coreProperties>
</file>